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88B" w:rsidRDefault="0004488B" w:rsidP="0004488B">
      <w:pPr>
        <w:spacing w:line="560" w:lineRule="exact"/>
        <w:jc w:val="left"/>
        <w:rPr>
          <w:rFonts w:ascii="Times New Roman" w:eastAsia="黑体" w:hAnsi="Times New Roman"/>
          <w:color w:val="000000"/>
          <w:sz w:val="32"/>
          <w:szCs w:val="32"/>
        </w:rPr>
      </w:pPr>
      <w:r>
        <w:rPr>
          <w:rFonts w:ascii="Times New Roman" w:eastAsia="黑体" w:hAnsi="Times New Roman" w:hint="eastAsia"/>
          <w:color w:val="000000"/>
          <w:sz w:val="32"/>
          <w:szCs w:val="32"/>
        </w:rPr>
        <w:t>附件</w:t>
      </w:r>
      <w:r>
        <w:rPr>
          <w:rFonts w:ascii="Times New Roman" w:eastAsia="黑体" w:hAnsi="Times New Roman" w:hint="eastAsia"/>
          <w:color w:val="000000"/>
          <w:sz w:val="32"/>
          <w:szCs w:val="32"/>
        </w:rPr>
        <w:t>3</w:t>
      </w:r>
    </w:p>
    <w:p w:rsidR="0004488B" w:rsidRDefault="0004488B" w:rsidP="0004488B">
      <w:pPr>
        <w:pStyle w:val="a4"/>
        <w:spacing w:line="560" w:lineRule="exact"/>
        <w:ind w:firstLine="360"/>
        <w:rPr>
          <w:rFonts w:hint="default"/>
          <w:color w:val="000000"/>
        </w:rPr>
      </w:pPr>
    </w:p>
    <w:p w:rsidR="0004488B" w:rsidRDefault="0004488B" w:rsidP="0004488B">
      <w:pPr>
        <w:spacing w:line="560" w:lineRule="exact"/>
        <w:jc w:val="center"/>
        <w:rPr>
          <w:rFonts w:ascii="Times New Roman" w:eastAsia="方正小标宋简体" w:hAnsi="Times New Roman" w:cs="方正小标宋简体"/>
          <w:color w:val="000000"/>
          <w:sz w:val="44"/>
          <w:szCs w:val="44"/>
        </w:rPr>
      </w:pPr>
      <w:r>
        <w:rPr>
          <w:rFonts w:ascii="Times New Roman" w:eastAsia="方正小标宋简体" w:hAnsi="Times New Roman" w:cs="方正小标宋简体" w:hint="eastAsia"/>
          <w:color w:val="000000"/>
          <w:sz w:val="44"/>
          <w:szCs w:val="44"/>
        </w:rPr>
        <w:t>2023</w:t>
      </w:r>
      <w:r>
        <w:rPr>
          <w:rFonts w:ascii="Times New Roman" w:eastAsia="方正小标宋简体" w:hAnsi="Times New Roman" w:cs="方正小标宋简体" w:hint="eastAsia"/>
          <w:color w:val="000000"/>
          <w:sz w:val="44"/>
          <w:szCs w:val="44"/>
        </w:rPr>
        <w:t>年度</w:t>
      </w:r>
      <w:r w:rsidR="00991B9E">
        <w:rPr>
          <w:rFonts w:ascii="Times New Roman" w:eastAsia="方正小标宋简体" w:hAnsi="Times New Roman" w:cs="方正小标宋简体" w:hint="eastAsia"/>
          <w:color w:val="000000"/>
          <w:sz w:val="44"/>
          <w:szCs w:val="44"/>
        </w:rPr>
        <w:t>国土</w:t>
      </w:r>
      <w:r>
        <w:rPr>
          <w:rFonts w:ascii="Times New Roman" w:eastAsia="方正小标宋简体" w:hAnsi="Times New Roman" w:cs="方正小标宋简体" w:hint="eastAsia"/>
          <w:color w:val="000000"/>
          <w:sz w:val="44"/>
          <w:szCs w:val="44"/>
        </w:rPr>
        <w:t>部门预算绩效自评报告</w:t>
      </w:r>
    </w:p>
    <w:p w:rsidR="0004488B" w:rsidRDefault="0004488B" w:rsidP="0004488B">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一、预算基本情况</w:t>
      </w:r>
    </w:p>
    <w:p w:rsidR="00876F9F" w:rsidRDefault="00991B9E" w:rsidP="00876F9F">
      <w:pPr>
        <w:pStyle w:val="p18"/>
        <w:spacing w:before="0" w:beforeAutospacing="0" w:after="0" w:afterAutospacing="0" w:line="460" w:lineRule="atLeast"/>
        <w:ind w:firstLineChars="200" w:firstLine="640"/>
        <w:jc w:val="both"/>
        <w:rPr>
          <w:rFonts w:ascii="仿宋_GB2312" w:eastAsia="仿宋_GB2312"/>
          <w:bCs/>
          <w:color w:val="000000"/>
          <w:sz w:val="32"/>
          <w:szCs w:val="32"/>
        </w:rPr>
      </w:pPr>
      <w:r>
        <w:rPr>
          <w:rFonts w:ascii="Times New Roman" w:eastAsia="仿宋_GB2312" w:hAnsi="Times New Roman" w:hint="eastAsia"/>
          <w:color w:val="000000"/>
          <w:sz w:val="32"/>
          <w:szCs w:val="32"/>
        </w:rPr>
        <w:t>为确实做好</w:t>
      </w:r>
      <w:r>
        <w:rPr>
          <w:rFonts w:ascii="Times New Roman" w:eastAsia="仿宋_GB2312" w:hAnsi="Times New Roman" w:hint="eastAsia"/>
          <w:color w:val="000000"/>
          <w:sz w:val="32"/>
          <w:szCs w:val="32"/>
        </w:rPr>
        <w:t>2023</w:t>
      </w:r>
      <w:r w:rsidR="0033079F">
        <w:rPr>
          <w:rFonts w:ascii="Times New Roman" w:eastAsia="仿宋_GB2312" w:hAnsi="Times New Roman" w:hint="eastAsia"/>
          <w:color w:val="000000"/>
          <w:sz w:val="32"/>
          <w:szCs w:val="32"/>
        </w:rPr>
        <w:t>年度部门预算绩效自评工作，</w:t>
      </w:r>
      <w:r>
        <w:rPr>
          <w:rFonts w:ascii="Times New Roman" w:eastAsia="仿宋_GB2312" w:hAnsi="Times New Roman" w:hint="eastAsia"/>
          <w:color w:val="000000"/>
          <w:sz w:val="32"/>
          <w:szCs w:val="32"/>
        </w:rPr>
        <w:t>提高财政资金使用效益，根据</w:t>
      </w:r>
      <w:r w:rsidRPr="00991B9E">
        <w:rPr>
          <w:rFonts w:ascii="Times New Roman" w:eastAsia="仿宋_GB2312" w:hAnsi="Times New Roman" w:hint="eastAsia"/>
          <w:color w:val="000000"/>
          <w:sz w:val="32"/>
          <w:szCs w:val="32"/>
        </w:rPr>
        <w:t>玉市财绩</w:t>
      </w:r>
      <w:r>
        <w:rPr>
          <w:rFonts w:ascii="Times New Roman" w:eastAsia="仿宋_GB2312" w:hAnsi="Times New Roman"/>
          <w:color w:val="000000"/>
          <w:sz w:val="32"/>
          <w:szCs w:val="32"/>
        </w:rPr>
        <w:t>[2024]</w:t>
      </w:r>
      <w:r w:rsidR="00D6050C">
        <w:rPr>
          <w:rFonts w:ascii="Times New Roman" w:eastAsia="仿宋_GB2312" w:hAnsi="Times New Roman" w:hint="eastAsia"/>
          <w:color w:val="000000"/>
          <w:sz w:val="32"/>
          <w:szCs w:val="32"/>
        </w:rPr>
        <w:t>2</w:t>
      </w:r>
      <w:r w:rsidRPr="00991B9E">
        <w:rPr>
          <w:rFonts w:ascii="Times New Roman" w:eastAsia="仿宋_GB2312" w:hAnsi="Times New Roman"/>
          <w:color w:val="000000"/>
          <w:sz w:val="32"/>
          <w:szCs w:val="32"/>
        </w:rPr>
        <w:t>号</w:t>
      </w:r>
      <w:r>
        <w:rPr>
          <w:rFonts w:ascii="Times New Roman" w:eastAsia="仿宋_GB2312" w:hAnsi="Times New Roman" w:hint="eastAsia"/>
          <w:color w:val="000000"/>
          <w:sz w:val="32"/>
          <w:szCs w:val="32"/>
        </w:rPr>
        <w:t>文件精神，结合实际，我部门收集整理支出相关资料，并根据各单位报送的绩效自评材料进行分析、总结。</w:t>
      </w:r>
      <w:r w:rsidR="00876F9F">
        <w:rPr>
          <w:rFonts w:ascii="仿宋_GB2312" w:eastAsia="仿宋_GB2312" w:hint="eastAsia"/>
          <w:bCs/>
          <w:color w:val="000000"/>
          <w:sz w:val="32"/>
          <w:szCs w:val="32"/>
        </w:rPr>
        <w:t>2023</w:t>
      </w:r>
      <w:r w:rsidR="00876F9F" w:rsidRPr="00F518FF">
        <w:rPr>
          <w:rFonts w:ascii="仿宋_GB2312" w:eastAsia="仿宋_GB2312" w:hint="eastAsia"/>
          <w:bCs/>
          <w:color w:val="000000"/>
          <w:sz w:val="32"/>
          <w:szCs w:val="32"/>
        </w:rPr>
        <w:t>年度</w:t>
      </w:r>
      <w:r w:rsidR="00472BC7">
        <w:rPr>
          <w:rFonts w:ascii="仿宋_GB2312" w:eastAsia="仿宋_GB2312" w:hint="eastAsia"/>
          <w:bCs/>
          <w:color w:val="000000"/>
          <w:sz w:val="32"/>
          <w:szCs w:val="32"/>
        </w:rPr>
        <w:t>部门</w:t>
      </w:r>
      <w:r w:rsidR="00876F9F" w:rsidRPr="00F518FF">
        <w:rPr>
          <w:rFonts w:ascii="仿宋_GB2312" w:eastAsia="仿宋_GB2312" w:hint="eastAsia"/>
          <w:bCs/>
          <w:color w:val="000000"/>
          <w:sz w:val="32"/>
          <w:szCs w:val="32"/>
        </w:rPr>
        <w:t>预算执行情况如下：</w:t>
      </w:r>
    </w:p>
    <w:p w:rsidR="004505B5" w:rsidRDefault="00876F9F" w:rsidP="00876F9F">
      <w:pPr>
        <w:pStyle w:val="p18"/>
        <w:spacing w:before="0" w:beforeAutospacing="0" w:after="0" w:afterAutospacing="0" w:line="460" w:lineRule="atLeast"/>
        <w:ind w:firstLineChars="200" w:firstLine="640"/>
        <w:jc w:val="both"/>
        <w:rPr>
          <w:rFonts w:ascii="仿宋_GB2312" w:eastAsia="仿宋_GB2312" w:hAnsi="华文中宋"/>
          <w:sz w:val="32"/>
          <w:szCs w:val="32"/>
        </w:rPr>
      </w:pPr>
      <w:r>
        <w:rPr>
          <w:rFonts w:ascii="仿宋_GB2312" w:eastAsia="仿宋_GB2312" w:hint="eastAsia"/>
          <w:bCs/>
          <w:color w:val="000000"/>
          <w:sz w:val="32"/>
          <w:szCs w:val="32"/>
        </w:rPr>
        <w:t>（一</w:t>
      </w:r>
      <w:r w:rsidR="00D31E1A">
        <w:rPr>
          <w:rFonts w:ascii="仿宋_GB2312" w:eastAsia="仿宋_GB2312" w:hint="eastAsia"/>
          <w:bCs/>
          <w:color w:val="000000"/>
          <w:sz w:val="32"/>
          <w:szCs w:val="32"/>
        </w:rPr>
        <w:t>）</w:t>
      </w:r>
      <w:r w:rsidRPr="00F518FF">
        <w:rPr>
          <w:rFonts w:ascii="仿宋_GB2312" w:eastAsia="仿宋_GB2312" w:hint="eastAsia"/>
          <w:bCs/>
          <w:color w:val="000000"/>
          <w:sz w:val="32"/>
          <w:szCs w:val="32"/>
        </w:rPr>
        <w:t>基本支出：人员经费年初预算支出数</w:t>
      </w:r>
      <w:r w:rsidR="008964ED">
        <w:rPr>
          <w:rFonts w:ascii="仿宋_GB2312" w:eastAsia="仿宋_GB2312" w:hint="eastAsia"/>
          <w:bCs/>
          <w:sz w:val="32"/>
          <w:szCs w:val="32"/>
        </w:rPr>
        <w:t>2489.93</w:t>
      </w:r>
      <w:r w:rsidRPr="00F518FF">
        <w:rPr>
          <w:rFonts w:ascii="仿宋_GB2312" w:eastAsia="仿宋_GB2312" w:hint="eastAsia"/>
          <w:bCs/>
          <w:color w:val="000000"/>
          <w:sz w:val="32"/>
          <w:szCs w:val="32"/>
        </w:rPr>
        <w:t>万元，决算支出数</w:t>
      </w:r>
      <w:r w:rsidR="008964ED">
        <w:rPr>
          <w:rFonts w:ascii="仿宋_GB2312" w:eastAsia="仿宋_GB2312" w:hint="eastAsia"/>
          <w:bCs/>
          <w:sz w:val="32"/>
          <w:szCs w:val="32"/>
        </w:rPr>
        <w:t>3457.57</w:t>
      </w:r>
      <w:r w:rsidRPr="00F518FF">
        <w:rPr>
          <w:rFonts w:ascii="仿宋_GB2312" w:eastAsia="仿宋_GB2312" w:hint="eastAsia"/>
          <w:bCs/>
          <w:color w:val="000000"/>
          <w:sz w:val="32"/>
          <w:szCs w:val="32"/>
        </w:rPr>
        <w:t>万元；日常公用经费年初预算支出经费</w:t>
      </w:r>
      <w:r w:rsidR="009F0C57">
        <w:rPr>
          <w:rFonts w:ascii="仿宋_GB2312" w:eastAsia="仿宋_GB2312" w:hint="eastAsia"/>
          <w:bCs/>
          <w:sz w:val="32"/>
          <w:szCs w:val="32"/>
        </w:rPr>
        <w:t>349.52</w:t>
      </w:r>
      <w:r w:rsidRPr="00F518FF">
        <w:rPr>
          <w:rFonts w:ascii="仿宋_GB2312" w:eastAsia="仿宋_GB2312" w:hint="eastAsia"/>
          <w:bCs/>
          <w:color w:val="000000"/>
          <w:sz w:val="32"/>
          <w:szCs w:val="32"/>
        </w:rPr>
        <w:t>万元，决算支出数</w:t>
      </w:r>
      <w:r w:rsidR="009F0C57">
        <w:rPr>
          <w:rFonts w:ascii="仿宋_GB2312" w:eastAsia="仿宋_GB2312" w:hint="eastAsia"/>
          <w:bCs/>
          <w:sz w:val="32"/>
          <w:szCs w:val="32"/>
        </w:rPr>
        <w:t>354.19</w:t>
      </w:r>
      <w:r w:rsidRPr="00F518FF">
        <w:rPr>
          <w:rFonts w:ascii="仿宋_GB2312" w:eastAsia="仿宋_GB2312" w:hint="eastAsia"/>
          <w:bCs/>
          <w:color w:val="000000"/>
          <w:sz w:val="32"/>
          <w:szCs w:val="32"/>
        </w:rPr>
        <w:t>万元。</w:t>
      </w:r>
      <w:r>
        <w:rPr>
          <w:rFonts w:ascii="仿宋_GB2312" w:eastAsia="仿宋_GB2312" w:hint="eastAsia"/>
          <w:bCs/>
          <w:color w:val="000000"/>
          <w:sz w:val="32"/>
          <w:szCs w:val="32"/>
        </w:rPr>
        <w:t>基本支出比年初预算支出增加的主要原因是人员增加及人员职务调整。</w:t>
      </w:r>
      <w:r>
        <w:rPr>
          <w:rFonts w:ascii="仿宋_GB2312" w:eastAsia="仿宋_GB2312" w:hAnsi="华文中宋" w:hint="eastAsia"/>
          <w:sz w:val="32"/>
          <w:szCs w:val="32"/>
        </w:rPr>
        <w:t xml:space="preserve"> “三公”经费支出情况：</w:t>
      </w:r>
    </w:p>
    <w:p w:rsidR="00876F9F" w:rsidRPr="004D3AE5" w:rsidRDefault="00876F9F" w:rsidP="00876F9F">
      <w:pPr>
        <w:pStyle w:val="p18"/>
        <w:spacing w:before="0" w:beforeAutospacing="0" w:after="0" w:afterAutospacing="0" w:line="460" w:lineRule="atLeast"/>
        <w:ind w:firstLineChars="200" w:firstLine="640"/>
        <w:jc w:val="both"/>
        <w:rPr>
          <w:rFonts w:ascii="仿宋_GB2312" w:eastAsia="仿宋_GB2312"/>
          <w:bCs/>
          <w:color w:val="000000"/>
          <w:sz w:val="32"/>
          <w:szCs w:val="32"/>
        </w:rPr>
      </w:pPr>
      <w:r>
        <w:rPr>
          <w:rFonts w:ascii="仿宋_GB2312" w:eastAsia="仿宋_GB2312" w:hAnsi="华文中宋" w:hint="eastAsia"/>
          <w:sz w:val="32"/>
          <w:szCs w:val="32"/>
        </w:rPr>
        <w:t>（1）三公经费共开支</w:t>
      </w:r>
      <w:r w:rsidR="00881DF4">
        <w:rPr>
          <w:rFonts w:ascii="仿宋_GB2312" w:eastAsia="仿宋_GB2312" w:hAnsi="华文中宋" w:hint="eastAsia"/>
          <w:sz w:val="32"/>
          <w:szCs w:val="32"/>
        </w:rPr>
        <w:t>16.43</w:t>
      </w:r>
      <w:r>
        <w:rPr>
          <w:rFonts w:ascii="仿宋_GB2312" w:eastAsia="仿宋_GB2312" w:hAnsi="华文中宋" w:hint="eastAsia"/>
          <w:sz w:val="32"/>
          <w:szCs w:val="32"/>
        </w:rPr>
        <w:t>万元，占年初预算</w:t>
      </w:r>
      <w:r w:rsidR="00881DF4">
        <w:rPr>
          <w:rFonts w:ascii="仿宋_GB2312" w:eastAsia="仿宋_GB2312" w:hAnsi="华文中宋" w:hint="eastAsia"/>
          <w:sz w:val="32"/>
          <w:szCs w:val="32"/>
        </w:rPr>
        <w:t>87</w:t>
      </w:r>
      <w:r>
        <w:rPr>
          <w:rFonts w:ascii="仿宋_GB2312" w:eastAsia="仿宋_GB2312" w:hAnsi="华文中宋" w:hint="eastAsia"/>
          <w:sz w:val="32"/>
          <w:szCs w:val="32"/>
        </w:rPr>
        <w:t>%。其中出国费为0万元，车辆运行费</w:t>
      </w:r>
      <w:r w:rsidR="00881DF4">
        <w:rPr>
          <w:rFonts w:ascii="仿宋_GB2312" w:eastAsia="仿宋_GB2312" w:hAnsi="华文中宋" w:hint="eastAsia"/>
          <w:sz w:val="32"/>
          <w:szCs w:val="32"/>
        </w:rPr>
        <w:t>12.59</w:t>
      </w:r>
      <w:r>
        <w:rPr>
          <w:rFonts w:ascii="仿宋_GB2312" w:eastAsia="仿宋_GB2312" w:hAnsi="华文中宋" w:hint="eastAsia"/>
          <w:sz w:val="32"/>
          <w:szCs w:val="32"/>
        </w:rPr>
        <w:t>万元，对比上年</w:t>
      </w:r>
      <w:r w:rsidR="00AE0EA4">
        <w:rPr>
          <w:rFonts w:ascii="仿宋_GB2312" w:eastAsia="仿宋_GB2312" w:hAnsi="华文中宋" w:hint="eastAsia"/>
          <w:sz w:val="32"/>
          <w:szCs w:val="32"/>
        </w:rPr>
        <w:t>增加199%</w:t>
      </w:r>
      <w:r>
        <w:rPr>
          <w:rFonts w:ascii="仿宋_GB2312" w:eastAsia="仿宋_GB2312" w:hAnsi="华文中宋" w:hint="eastAsia"/>
          <w:sz w:val="32"/>
          <w:szCs w:val="32"/>
        </w:rPr>
        <w:t>，主要原因是</w:t>
      </w:r>
      <w:r w:rsidR="00AE0EA4">
        <w:rPr>
          <w:rFonts w:ascii="仿宋_GB2312" w:eastAsia="仿宋_GB2312" w:hAnsi="华文中宋" w:hint="eastAsia"/>
          <w:sz w:val="32"/>
          <w:szCs w:val="32"/>
        </w:rPr>
        <w:t>2022年财政资金紧张有一部分车辆运行费未支付留至2023年支付</w:t>
      </w:r>
      <w:r>
        <w:rPr>
          <w:rFonts w:ascii="仿宋_GB2312" w:eastAsia="仿宋_GB2312" w:hAnsi="华文中宋" w:hint="eastAsia"/>
          <w:sz w:val="32"/>
          <w:szCs w:val="32"/>
        </w:rPr>
        <w:t>；接待费用</w:t>
      </w:r>
      <w:r w:rsidR="00AB47E2">
        <w:rPr>
          <w:rFonts w:ascii="仿宋_GB2312" w:eastAsia="仿宋_GB2312" w:hAnsi="华文中宋" w:hint="eastAsia"/>
          <w:sz w:val="32"/>
          <w:szCs w:val="32"/>
        </w:rPr>
        <w:t>3</w:t>
      </w:r>
      <w:r>
        <w:rPr>
          <w:rFonts w:ascii="仿宋_GB2312" w:eastAsia="仿宋_GB2312" w:hAnsi="华文中宋" w:hint="eastAsia"/>
          <w:sz w:val="32"/>
          <w:szCs w:val="32"/>
        </w:rPr>
        <w:t>.84万元，对比上年</w:t>
      </w:r>
      <w:r w:rsidR="00AB47E2">
        <w:rPr>
          <w:rFonts w:ascii="仿宋_GB2312" w:eastAsia="仿宋_GB2312" w:hAnsi="华文中宋" w:hint="eastAsia"/>
          <w:sz w:val="32"/>
          <w:szCs w:val="32"/>
        </w:rPr>
        <w:t>增加110</w:t>
      </w:r>
      <w:r>
        <w:rPr>
          <w:rFonts w:ascii="仿宋_GB2312" w:eastAsia="仿宋_GB2312" w:hAnsi="华文中宋" w:hint="eastAsia"/>
          <w:sz w:val="32"/>
          <w:szCs w:val="32"/>
        </w:rPr>
        <w:t>%，主要原因是</w:t>
      </w:r>
      <w:r w:rsidR="00AB47E2">
        <w:rPr>
          <w:rFonts w:ascii="仿宋_GB2312" w:eastAsia="仿宋_GB2312" w:hAnsi="华文中宋" w:hint="eastAsia"/>
          <w:sz w:val="32"/>
          <w:szCs w:val="32"/>
        </w:rPr>
        <w:t>2022年财政资金紧张有一部分公务接待费未支付留至2023年支付</w:t>
      </w:r>
      <w:r>
        <w:rPr>
          <w:rFonts w:ascii="仿宋_GB2312" w:eastAsia="仿宋_GB2312" w:hAnsi="华文中宋" w:hint="eastAsia"/>
          <w:sz w:val="32"/>
          <w:szCs w:val="32"/>
        </w:rPr>
        <w:t>。</w:t>
      </w:r>
    </w:p>
    <w:p w:rsidR="00876F9F" w:rsidRDefault="00876F9F" w:rsidP="00B34915">
      <w:pPr>
        <w:snapToGrid w:val="0"/>
        <w:spacing w:line="520" w:lineRule="exact"/>
        <w:ind w:firstLineChars="150" w:firstLine="480"/>
        <w:rPr>
          <w:rFonts w:ascii="仿宋_GB2312" w:eastAsia="仿宋_GB2312" w:hAnsi="华文中宋"/>
          <w:sz w:val="32"/>
          <w:szCs w:val="32"/>
        </w:rPr>
      </w:pPr>
      <w:r>
        <w:rPr>
          <w:rFonts w:ascii="仿宋_GB2312" w:eastAsia="仿宋_GB2312" w:hAnsi="华文中宋" w:hint="eastAsia"/>
          <w:sz w:val="32"/>
          <w:szCs w:val="32"/>
        </w:rPr>
        <w:t>（2）会议费支出情况：会议费开支</w:t>
      </w:r>
      <w:r w:rsidR="00517F17">
        <w:rPr>
          <w:rFonts w:ascii="仿宋_GB2312" w:eastAsia="仿宋_GB2312" w:hAnsi="华文中宋" w:hint="eastAsia"/>
          <w:sz w:val="32"/>
          <w:szCs w:val="32"/>
        </w:rPr>
        <w:t>2.8</w:t>
      </w:r>
      <w:r>
        <w:rPr>
          <w:rFonts w:ascii="仿宋_GB2312" w:eastAsia="仿宋_GB2312" w:hAnsi="华文中宋" w:hint="eastAsia"/>
          <w:sz w:val="32"/>
          <w:szCs w:val="32"/>
        </w:rPr>
        <w:t>万元，对比上年</w:t>
      </w:r>
      <w:r w:rsidR="00517F17">
        <w:rPr>
          <w:rFonts w:ascii="仿宋_GB2312" w:eastAsia="仿宋_GB2312" w:hAnsi="华文中宋" w:hint="eastAsia"/>
          <w:sz w:val="32"/>
          <w:szCs w:val="32"/>
        </w:rPr>
        <w:t>增加45</w:t>
      </w:r>
      <w:r>
        <w:rPr>
          <w:rFonts w:ascii="仿宋_GB2312" w:eastAsia="仿宋_GB2312" w:hAnsi="华文中宋" w:hint="eastAsia"/>
          <w:sz w:val="32"/>
          <w:szCs w:val="32"/>
        </w:rPr>
        <w:t>%，主要原因是</w:t>
      </w:r>
      <w:r w:rsidR="00517F17">
        <w:rPr>
          <w:rFonts w:ascii="仿宋_GB2312" w:eastAsia="仿宋_GB2312" w:hAnsi="华文中宋" w:hint="eastAsia"/>
          <w:sz w:val="32"/>
          <w:szCs w:val="32"/>
        </w:rPr>
        <w:t>局本级因工作需要增加了会议费开支，增加会</w:t>
      </w:r>
      <w:r w:rsidR="00517F17">
        <w:rPr>
          <w:rFonts w:ascii="仿宋_GB2312" w:eastAsia="仿宋_GB2312" w:hAnsi="华文中宋" w:hint="eastAsia"/>
          <w:sz w:val="32"/>
          <w:szCs w:val="32"/>
        </w:rPr>
        <w:lastRenderedPageBreak/>
        <w:t>议次数3次，人数约180人。</w:t>
      </w:r>
    </w:p>
    <w:p w:rsidR="00876F9F" w:rsidRDefault="00876F9F" w:rsidP="004B75C2">
      <w:pPr>
        <w:snapToGrid w:val="0"/>
        <w:spacing w:line="520" w:lineRule="exact"/>
        <w:ind w:firstLineChars="200" w:firstLine="640"/>
        <w:rPr>
          <w:rFonts w:ascii="仿宋_GB2312" w:eastAsia="仿宋_GB2312" w:hAnsi="华文中宋"/>
          <w:sz w:val="32"/>
          <w:szCs w:val="32"/>
        </w:rPr>
      </w:pPr>
      <w:r>
        <w:rPr>
          <w:rFonts w:ascii="仿宋_GB2312" w:eastAsia="仿宋_GB2312" w:hAnsi="华文中宋" w:hint="eastAsia"/>
          <w:sz w:val="32"/>
          <w:szCs w:val="32"/>
        </w:rPr>
        <w:t>（3）培训费支出情况：培训费开支</w:t>
      </w:r>
      <w:r w:rsidR="00517F17">
        <w:rPr>
          <w:rFonts w:ascii="仿宋_GB2312" w:eastAsia="仿宋_GB2312" w:hAnsi="华文中宋" w:hint="eastAsia"/>
          <w:sz w:val="32"/>
          <w:szCs w:val="32"/>
        </w:rPr>
        <w:t>10.18</w:t>
      </w:r>
      <w:r>
        <w:rPr>
          <w:rFonts w:ascii="仿宋_GB2312" w:eastAsia="仿宋_GB2312" w:hAnsi="华文中宋" w:hint="eastAsia"/>
          <w:sz w:val="32"/>
          <w:szCs w:val="32"/>
        </w:rPr>
        <w:t>万元，对比上年</w:t>
      </w:r>
      <w:r w:rsidR="00517F17">
        <w:rPr>
          <w:rFonts w:ascii="仿宋_GB2312" w:eastAsia="仿宋_GB2312" w:hAnsi="华文中宋" w:hint="eastAsia"/>
          <w:sz w:val="32"/>
          <w:szCs w:val="32"/>
        </w:rPr>
        <w:t>增加112%，主要原因是随着业务量的增大，培训的次数增加了约20次，人数约60人。</w:t>
      </w:r>
    </w:p>
    <w:p w:rsidR="00876F9F" w:rsidRPr="00F518FF" w:rsidRDefault="00876F9F" w:rsidP="00876F9F">
      <w:pPr>
        <w:pStyle w:val="p18"/>
        <w:spacing w:before="0" w:beforeAutospacing="0" w:after="0" w:afterAutospacing="0" w:line="460" w:lineRule="atLeast"/>
        <w:ind w:firstLineChars="200" w:firstLine="640"/>
        <w:jc w:val="both"/>
        <w:rPr>
          <w:rFonts w:ascii="仿宋_GB2312" w:eastAsia="仿宋_GB2312"/>
          <w:bCs/>
          <w:color w:val="000000"/>
          <w:sz w:val="32"/>
          <w:szCs w:val="32"/>
        </w:rPr>
      </w:pPr>
      <w:r>
        <w:rPr>
          <w:rFonts w:ascii="仿宋_GB2312" w:eastAsia="仿宋_GB2312" w:hint="eastAsia"/>
          <w:bCs/>
          <w:color w:val="000000"/>
          <w:sz w:val="32"/>
          <w:szCs w:val="32"/>
        </w:rPr>
        <w:t>（二）</w:t>
      </w:r>
      <w:r w:rsidRPr="00F518FF">
        <w:rPr>
          <w:rFonts w:ascii="仿宋_GB2312" w:eastAsia="仿宋_GB2312" w:hint="eastAsia"/>
          <w:bCs/>
          <w:color w:val="000000"/>
          <w:sz w:val="32"/>
          <w:szCs w:val="32"/>
        </w:rPr>
        <w:t>项目支出：其他国有土地使用权出让收入安排支出</w:t>
      </w:r>
      <w:r w:rsidR="00B76470">
        <w:rPr>
          <w:rFonts w:ascii="仿宋_GB2312" w:eastAsia="仿宋_GB2312" w:hint="eastAsia"/>
          <w:bCs/>
          <w:color w:val="000000"/>
          <w:sz w:val="32"/>
          <w:szCs w:val="32"/>
        </w:rPr>
        <w:t>51050</w:t>
      </w:r>
      <w:r w:rsidRPr="00F518FF">
        <w:rPr>
          <w:rFonts w:ascii="仿宋_GB2312" w:eastAsia="仿宋_GB2312" w:hint="eastAsia"/>
          <w:bCs/>
          <w:color w:val="000000"/>
          <w:sz w:val="32"/>
          <w:szCs w:val="32"/>
        </w:rPr>
        <w:t>万元，决算支出数</w:t>
      </w:r>
      <w:r w:rsidR="00B76470">
        <w:rPr>
          <w:rFonts w:ascii="仿宋_GB2312" w:eastAsia="仿宋_GB2312" w:hint="eastAsia"/>
          <w:bCs/>
          <w:color w:val="000000"/>
          <w:sz w:val="32"/>
          <w:szCs w:val="32"/>
        </w:rPr>
        <w:t>11734</w:t>
      </w:r>
      <w:r w:rsidRPr="00F518FF">
        <w:rPr>
          <w:rFonts w:ascii="仿宋_GB2312" w:eastAsia="仿宋_GB2312" w:hint="eastAsia"/>
          <w:bCs/>
          <w:color w:val="000000"/>
          <w:sz w:val="32"/>
          <w:szCs w:val="32"/>
        </w:rPr>
        <w:t>万元；自然资源海洋气象预算支出</w:t>
      </w:r>
      <w:r w:rsidR="00822C6D">
        <w:rPr>
          <w:rFonts w:ascii="仿宋_GB2312" w:eastAsia="仿宋_GB2312" w:hint="eastAsia"/>
          <w:bCs/>
          <w:color w:val="000000"/>
          <w:sz w:val="32"/>
          <w:szCs w:val="32"/>
        </w:rPr>
        <w:t>11255.76</w:t>
      </w:r>
      <w:r w:rsidRPr="00F518FF">
        <w:rPr>
          <w:rFonts w:ascii="仿宋_GB2312" w:eastAsia="仿宋_GB2312" w:hint="eastAsia"/>
          <w:bCs/>
          <w:color w:val="000000"/>
          <w:sz w:val="32"/>
          <w:szCs w:val="32"/>
        </w:rPr>
        <w:t>万元，决算支出数</w:t>
      </w:r>
      <w:r w:rsidR="00822C6D">
        <w:rPr>
          <w:rFonts w:ascii="仿宋_GB2312" w:eastAsia="仿宋_GB2312" w:hint="eastAsia"/>
          <w:bCs/>
          <w:color w:val="000000"/>
          <w:sz w:val="32"/>
          <w:szCs w:val="32"/>
        </w:rPr>
        <w:t>7166.5</w:t>
      </w:r>
      <w:r w:rsidRPr="00F518FF">
        <w:rPr>
          <w:rFonts w:ascii="仿宋_GB2312" w:eastAsia="仿宋_GB2312" w:hint="eastAsia"/>
          <w:bCs/>
          <w:color w:val="000000"/>
          <w:sz w:val="32"/>
          <w:szCs w:val="32"/>
        </w:rPr>
        <w:t>万元；地质灾害防治预算支出数</w:t>
      </w:r>
      <w:r w:rsidR="00A2137C">
        <w:rPr>
          <w:rFonts w:ascii="仿宋_GB2312" w:eastAsia="仿宋_GB2312" w:hint="eastAsia"/>
          <w:bCs/>
          <w:color w:val="000000"/>
          <w:sz w:val="32"/>
          <w:szCs w:val="32"/>
        </w:rPr>
        <w:t>98.31</w:t>
      </w:r>
      <w:r w:rsidRPr="00F518FF">
        <w:rPr>
          <w:rFonts w:ascii="仿宋_GB2312" w:eastAsia="仿宋_GB2312" w:hint="eastAsia"/>
          <w:bCs/>
          <w:color w:val="000000"/>
          <w:sz w:val="32"/>
          <w:szCs w:val="32"/>
        </w:rPr>
        <w:t>万元。</w:t>
      </w:r>
      <w:r>
        <w:rPr>
          <w:rFonts w:ascii="仿宋_GB2312" w:eastAsia="仿宋_GB2312" w:hint="eastAsia"/>
          <w:bCs/>
          <w:color w:val="000000"/>
          <w:sz w:val="32"/>
          <w:szCs w:val="32"/>
        </w:rPr>
        <w:t>预算支出率为100%，在专项资金下达和拨付方面，我们严格按照年初预算安排，根据工作进度向财政申请资金，经过审核下达到我部门，经过经办人、部门负责人和财务人员的严格审核后报领导审批后拨付。</w:t>
      </w:r>
    </w:p>
    <w:p w:rsidR="0004488B" w:rsidRDefault="0004488B" w:rsidP="0004488B">
      <w:p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二、自评工作开展情况</w:t>
      </w:r>
    </w:p>
    <w:p w:rsidR="0004488B" w:rsidRPr="00B25FFA" w:rsidRDefault="007B543F" w:rsidP="0004488B">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hint="eastAsia"/>
          <w:color w:val="000000"/>
          <w:sz w:val="32"/>
          <w:szCs w:val="32"/>
        </w:rPr>
        <w:t>按照</w:t>
      </w:r>
      <w:r w:rsidRPr="00991B9E">
        <w:rPr>
          <w:rFonts w:ascii="Times New Roman" w:eastAsia="仿宋_GB2312" w:hAnsi="Times New Roman" w:hint="eastAsia"/>
          <w:color w:val="000000"/>
          <w:sz w:val="32"/>
          <w:szCs w:val="32"/>
        </w:rPr>
        <w:t>玉市财绩</w:t>
      </w:r>
      <w:r>
        <w:rPr>
          <w:rFonts w:ascii="Times New Roman" w:eastAsia="仿宋_GB2312" w:hAnsi="Times New Roman"/>
          <w:color w:val="000000"/>
          <w:sz w:val="32"/>
          <w:szCs w:val="32"/>
        </w:rPr>
        <w:t>[2024]</w:t>
      </w:r>
      <w:r>
        <w:rPr>
          <w:rFonts w:ascii="Times New Roman" w:eastAsia="仿宋_GB2312" w:hAnsi="Times New Roman" w:hint="eastAsia"/>
          <w:color w:val="000000"/>
          <w:sz w:val="32"/>
          <w:szCs w:val="32"/>
        </w:rPr>
        <w:t>2</w:t>
      </w:r>
      <w:r w:rsidRPr="00991B9E">
        <w:rPr>
          <w:rFonts w:ascii="Times New Roman" w:eastAsia="仿宋_GB2312" w:hAnsi="Times New Roman"/>
          <w:color w:val="000000"/>
          <w:sz w:val="32"/>
          <w:szCs w:val="32"/>
        </w:rPr>
        <w:t>号</w:t>
      </w:r>
      <w:r>
        <w:rPr>
          <w:rFonts w:ascii="Times New Roman" w:eastAsia="仿宋_GB2312" w:hAnsi="Times New Roman" w:hint="eastAsia"/>
          <w:color w:val="000000"/>
          <w:sz w:val="32"/>
          <w:szCs w:val="32"/>
        </w:rPr>
        <w:t>文件要求，对照承担的相应项目、年初工作任务和绩效目标，各科室和二层机构首先认真开展本单位的自评工作，其次汇总进行复评，确保自评报告和数据真实、完整。</w:t>
      </w:r>
      <w:r w:rsidR="0004488B" w:rsidRPr="007635AF">
        <w:rPr>
          <w:rFonts w:ascii="Times New Roman" w:eastAsia="仿宋_GB2312" w:hAnsi="Times New Roman" w:hint="eastAsia"/>
          <w:sz w:val="32"/>
          <w:szCs w:val="32"/>
        </w:rPr>
        <w:t>项目支出数量</w:t>
      </w:r>
      <w:r w:rsidR="007635AF">
        <w:rPr>
          <w:rFonts w:ascii="Times New Roman" w:eastAsia="仿宋_GB2312" w:hAnsi="Times New Roman" w:hint="eastAsia"/>
          <w:sz w:val="32"/>
          <w:szCs w:val="32"/>
        </w:rPr>
        <w:t>32</w:t>
      </w:r>
      <w:r w:rsidR="00B25FFA" w:rsidRPr="007635AF">
        <w:rPr>
          <w:rFonts w:ascii="Times New Roman" w:eastAsia="仿宋_GB2312" w:hAnsi="Times New Roman" w:hint="eastAsia"/>
          <w:sz w:val="32"/>
          <w:szCs w:val="32"/>
        </w:rPr>
        <w:t>个</w:t>
      </w:r>
      <w:r w:rsidR="0004488B" w:rsidRPr="007635AF">
        <w:rPr>
          <w:rFonts w:ascii="Times New Roman" w:eastAsia="仿宋_GB2312" w:hAnsi="Times New Roman" w:hint="eastAsia"/>
          <w:sz w:val="32"/>
          <w:szCs w:val="32"/>
        </w:rPr>
        <w:t>、自评数量</w:t>
      </w:r>
      <w:r w:rsidR="007635AF">
        <w:rPr>
          <w:rFonts w:ascii="Times New Roman" w:eastAsia="仿宋_GB2312" w:hAnsi="Times New Roman" w:hint="eastAsia"/>
          <w:sz w:val="32"/>
          <w:szCs w:val="32"/>
        </w:rPr>
        <w:t>32</w:t>
      </w:r>
      <w:r w:rsidR="00B25FFA" w:rsidRPr="007635AF">
        <w:rPr>
          <w:rFonts w:ascii="Times New Roman" w:eastAsia="仿宋_GB2312" w:hAnsi="Times New Roman" w:hint="eastAsia"/>
          <w:sz w:val="32"/>
          <w:szCs w:val="32"/>
        </w:rPr>
        <w:t>个</w:t>
      </w:r>
      <w:r w:rsidR="00B25FFA">
        <w:rPr>
          <w:rFonts w:ascii="Times New Roman" w:eastAsia="仿宋_GB2312" w:hAnsi="Times New Roman" w:hint="eastAsia"/>
          <w:sz w:val="32"/>
          <w:szCs w:val="32"/>
        </w:rPr>
        <w:t>、自评覆盖率</w:t>
      </w:r>
      <w:r w:rsidR="00B25FFA">
        <w:rPr>
          <w:rFonts w:ascii="Times New Roman" w:eastAsia="仿宋_GB2312" w:hAnsi="Times New Roman" w:hint="eastAsia"/>
          <w:sz w:val="32"/>
          <w:szCs w:val="32"/>
        </w:rPr>
        <w:t>100%</w:t>
      </w:r>
      <w:r w:rsidR="0004488B" w:rsidRPr="00B25FFA">
        <w:rPr>
          <w:rFonts w:ascii="Times New Roman" w:eastAsia="仿宋_GB2312" w:hAnsi="Times New Roman" w:hint="eastAsia"/>
          <w:sz w:val="32"/>
          <w:szCs w:val="32"/>
        </w:rPr>
        <w:t>。</w:t>
      </w:r>
    </w:p>
    <w:p w:rsidR="0004488B" w:rsidRDefault="0004488B" w:rsidP="0004488B">
      <w:pPr>
        <w:numPr>
          <w:ilvl w:val="0"/>
          <w:numId w:val="1"/>
        </w:numPr>
        <w:spacing w:line="560" w:lineRule="exact"/>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自评结果及分析</w:t>
      </w:r>
    </w:p>
    <w:p w:rsidR="00BC3BE4" w:rsidRPr="00BC3BE4" w:rsidRDefault="00F72CD0" w:rsidP="00BC3BE4">
      <w:pPr>
        <w:adjustRightInd w:val="0"/>
        <w:snapToGrid w:val="0"/>
        <w:spacing w:line="560" w:lineRule="exact"/>
        <w:ind w:firstLineChars="200" w:firstLine="640"/>
        <w:rPr>
          <w:rFonts w:ascii="Times New Roman" w:eastAsia="仿宋_GB2312" w:hAnsi="Times New Roman"/>
          <w:sz w:val="32"/>
          <w:szCs w:val="32"/>
        </w:rPr>
      </w:pPr>
      <w:r w:rsidRPr="00BC3BE4">
        <w:rPr>
          <w:rFonts w:ascii="Times New Roman" w:eastAsia="仿宋_GB2312" w:hAnsi="Times New Roman" w:hint="eastAsia"/>
          <w:sz w:val="32"/>
          <w:szCs w:val="32"/>
        </w:rPr>
        <w:t>（一）</w:t>
      </w:r>
      <w:r w:rsidR="0004488B" w:rsidRPr="00BC3BE4">
        <w:rPr>
          <w:rFonts w:ascii="Times New Roman" w:eastAsia="仿宋_GB2312" w:hAnsi="Times New Roman" w:hint="eastAsia"/>
          <w:sz w:val="32"/>
          <w:szCs w:val="32"/>
        </w:rPr>
        <w:t>部门整体支出绩效自评结果</w:t>
      </w:r>
      <w:r w:rsidR="00BC3BE4">
        <w:rPr>
          <w:rFonts w:ascii="Times New Roman" w:eastAsia="仿宋_GB2312" w:hAnsi="Times New Roman" w:hint="eastAsia"/>
          <w:sz w:val="32"/>
          <w:szCs w:val="32"/>
        </w:rPr>
        <w:t>：</w:t>
      </w:r>
      <w:r w:rsidR="001D38CB" w:rsidRPr="00FD3527">
        <w:rPr>
          <w:rFonts w:ascii="仿宋_GB2312" w:eastAsia="仿宋_GB2312" w:hint="eastAsia"/>
          <w:sz w:val="32"/>
          <w:szCs w:val="32"/>
        </w:rPr>
        <w:t>自评</w:t>
      </w:r>
      <w:r w:rsidR="001D38CB">
        <w:rPr>
          <w:rFonts w:ascii="仿宋_GB2312" w:eastAsia="仿宋_GB2312" w:hint="eastAsia"/>
          <w:sz w:val="32"/>
          <w:szCs w:val="32"/>
        </w:rPr>
        <w:t>总</w:t>
      </w:r>
      <w:r w:rsidR="001D38CB" w:rsidRPr="00FD3527">
        <w:rPr>
          <w:rFonts w:ascii="仿宋_GB2312" w:eastAsia="仿宋_GB2312" w:hint="eastAsia"/>
          <w:sz w:val="32"/>
          <w:szCs w:val="32"/>
        </w:rPr>
        <w:t>分</w:t>
      </w:r>
      <w:r w:rsidR="001D38CB">
        <w:rPr>
          <w:rFonts w:ascii="仿宋_GB2312" w:eastAsia="仿宋_GB2312" w:hint="eastAsia"/>
          <w:sz w:val="32"/>
          <w:szCs w:val="32"/>
        </w:rPr>
        <w:t>94.59分，评价等级为一等等级。</w:t>
      </w:r>
      <w:r w:rsidR="00C45DEA">
        <w:rPr>
          <w:rFonts w:ascii="仿宋_GB2312" w:eastAsia="仿宋_GB2312" w:hint="eastAsia"/>
          <w:sz w:val="32"/>
          <w:szCs w:val="32"/>
        </w:rPr>
        <w:t>按绩效指标分析如下：</w:t>
      </w:r>
    </w:p>
    <w:p w:rsidR="00BC3BE4" w:rsidRDefault="00BC3BE4" w:rsidP="00B13472">
      <w:pPr>
        <w:adjustRightInd w:val="0"/>
        <w:snapToGrid w:val="0"/>
        <w:spacing w:line="560" w:lineRule="exact"/>
        <w:ind w:firstLineChars="250" w:firstLine="803"/>
        <w:rPr>
          <w:rFonts w:ascii="仿宋_GB2312" w:eastAsia="仿宋_GB2312" w:hAnsi="Times New Roman"/>
          <w:b/>
          <w:bCs/>
          <w:color w:val="000000"/>
          <w:sz w:val="32"/>
          <w:szCs w:val="32"/>
        </w:rPr>
      </w:pPr>
      <w:r>
        <w:rPr>
          <w:rFonts w:ascii="仿宋_GB2312" w:eastAsia="仿宋_GB2312" w:hAnsi="Times New Roman" w:hint="eastAsia"/>
          <w:b/>
          <w:bCs/>
          <w:color w:val="000000"/>
          <w:sz w:val="32"/>
          <w:szCs w:val="32"/>
        </w:rPr>
        <w:t>1.产出指标（满分50分，得50分）</w:t>
      </w:r>
    </w:p>
    <w:p w:rsidR="00803C07" w:rsidRPr="00803C07" w:rsidRDefault="00BC3BE4" w:rsidP="00803C07">
      <w:pPr>
        <w:adjustRightInd w:val="0"/>
        <w:snapToGrid w:val="0"/>
        <w:spacing w:line="560" w:lineRule="exact"/>
        <w:ind w:leftChars="304" w:left="798" w:hangingChars="50" w:hanging="160"/>
        <w:rPr>
          <w:rFonts w:ascii="仿宋_GB2312" w:eastAsia="仿宋_GB2312" w:hAnsi="Helvetica"/>
          <w:color w:val="5C6166"/>
          <w:sz w:val="32"/>
          <w:szCs w:val="32"/>
          <w:shd w:val="clear" w:color="auto" w:fill="EDF4FF"/>
        </w:rPr>
      </w:pPr>
      <w:r>
        <w:rPr>
          <w:rFonts w:ascii="仿宋" w:eastAsia="仿宋" w:hAnsi="仿宋" w:hint="eastAsia"/>
          <w:sz w:val="32"/>
          <w:szCs w:val="32"/>
        </w:rPr>
        <w:t>（1）产出数量（满分</w:t>
      </w:r>
      <w:r w:rsidR="00DC1638">
        <w:rPr>
          <w:rFonts w:ascii="仿宋" w:eastAsia="仿宋" w:hAnsi="仿宋" w:hint="eastAsia"/>
          <w:sz w:val="32"/>
          <w:szCs w:val="32"/>
        </w:rPr>
        <w:t>35</w:t>
      </w:r>
      <w:r>
        <w:rPr>
          <w:rFonts w:ascii="仿宋" w:eastAsia="仿宋" w:hAnsi="仿宋" w:hint="eastAsia"/>
          <w:sz w:val="32"/>
          <w:szCs w:val="32"/>
        </w:rPr>
        <w:t>分，得</w:t>
      </w:r>
      <w:r w:rsidR="00DC1638">
        <w:rPr>
          <w:rFonts w:ascii="仿宋" w:eastAsia="仿宋" w:hAnsi="仿宋" w:hint="eastAsia"/>
          <w:sz w:val="32"/>
          <w:szCs w:val="32"/>
        </w:rPr>
        <w:t>35</w:t>
      </w:r>
      <w:r>
        <w:rPr>
          <w:rFonts w:ascii="仿宋" w:eastAsia="仿宋" w:hAnsi="仿宋" w:hint="eastAsia"/>
          <w:sz w:val="32"/>
          <w:szCs w:val="32"/>
        </w:rPr>
        <w:t>分）：</w:t>
      </w:r>
      <w:r w:rsidR="00803C07">
        <w:br/>
      </w:r>
      <w:r w:rsidR="00803C07" w:rsidRPr="00803C07">
        <w:rPr>
          <w:rFonts w:ascii="仿宋_GB2312" w:eastAsia="仿宋_GB2312" w:hAnsi="Helvetica" w:hint="eastAsia"/>
          <w:color w:val="5C6166"/>
          <w:sz w:val="32"/>
          <w:szCs w:val="32"/>
          <w:shd w:val="clear" w:color="auto" w:fill="EDF4FF"/>
        </w:rPr>
        <w:t>负责全市全民所有土地、矿产、森林、草原、湿地、 水等</w:t>
      </w:r>
      <w:r w:rsidR="00803C07" w:rsidRPr="00803C07">
        <w:rPr>
          <w:rFonts w:ascii="仿宋_GB2312" w:eastAsia="仿宋_GB2312" w:hAnsi="Helvetica" w:hint="eastAsia"/>
          <w:color w:val="5C6166"/>
          <w:sz w:val="32"/>
          <w:szCs w:val="32"/>
          <w:shd w:val="clear" w:color="auto" w:fill="EDF4FF"/>
        </w:rPr>
        <w:lastRenderedPageBreak/>
        <w:t>自然资源面积</w:t>
      </w:r>
      <w:r w:rsidR="00803C07">
        <w:rPr>
          <w:rFonts w:ascii="仿宋_GB2312" w:eastAsia="仿宋_GB2312" w:hAnsi="Helvetica" w:hint="eastAsia"/>
          <w:color w:val="5C6166"/>
          <w:sz w:val="32"/>
          <w:szCs w:val="32"/>
          <w:shd w:val="clear" w:color="auto" w:fill="EDF4FF"/>
        </w:rPr>
        <w:t>41万亩;</w:t>
      </w:r>
      <w:r w:rsidR="00803C07" w:rsidRPr="00803C07">
        <w:rPr>
          <w:rFonts w:ascii="仿宋_GB2312" w:eastAsia="仿宋_GB2312" w:hint="eastAsia"/>
          <w:sz w:val="32"/>
          <w:szCs w:val="32"/>
        </w:rPr>
        <w:t xml:space="preserve"> </w:t>
      </w:r>
      <w:r w:rsidR="00803C07" w:rsidRPr="00803C07">
        <w:rPr>
          <w:rFonts w:ascii="仿宋_GB2312" w:eastAsia="仿宋_GB2312" w:hAnsi="Helvetica" w:hint="eastAsia"/>
          <w:color w:val="5C6166"/>
          <w:sz w:val="32"/>
          <w:szCs w:val="32"/>
          <w:shd w:val="clear" w:color="auto" w:fill="EDF4FF"/>
        </w:rPr>
        <w:t>编制国土空间规划和相关专项规划 数量</w:t>
      </w:r>
      <w:r w:rsidR="00803C07">
        <w:rPr>
          <w:rFonts w:ascii="仿宋_GB2312" w:eastAsia="仿宋_GB2312" w:hAnsi="Helvetica" w:hint="eastAsia"/>
          <w:color w:val="5C6166"/>
          <w:sz w:val="32"/>
          <w:szCs w:val="32"/>
          <w:shd w:val="clear" w:color="auto" w:fill="EDF4FF"/>
        </w:rPr>
        <w:t>15个;</w:t>
      </w:r>
      <w:r w:rsidR="00803C07" w:rsidRPr="00803C07">
        <w:rPr>
          <w:rFonts w:ascii="Helvetica" w:hAnsi="Helvetica"/>
          <w:color w:val="5C6166"/>
          <w:szCs w:val="21"/>
          <w:shd w:val="clear" w:color="auto" w:fill="EDF4FF"/>
        </w:rPr>
        <w:t xml:space="preserve"> </w:t>
      </w:r>
      <w:r w:rsidR="00803C07" w:rsidRPr="00803C07">
        <w:rPr>
          <w:rFonts w:ascii="仿宋_GB2312" w:eastAsia="仿宋_GB2312" w:hAnsi="Helvetica" w:hint="eastAsia"/>
          <w:color w:val="5C6166"/>
          <w:sz w:val="32"/>
          <w:szCs w:val="32"/>
          <w:shd w:val="clear" w:color="auto" w:fill="EDF4FF"/>
        </w:rPr>
        <w:t>执行各类自然资源和不动产统一确权登记完成数量7万宗</w:t>
      </w:r>
      <w:r w:rsidR="00803C07">
        <w:rPr>
          <w:rFonts w:ascii="仿宋_GB2312" w:eastAsia="仿宋_GB2312" w:hAnsi="Helvetica" w:hint="eastAsia"/>
          <w:color w:val="5C6166"/>
          <w:sz w:val="32"/>
          <w:szCs w:val="32"/>
          <w:shd w:val="clear" w:color="auto" w:fill="EDF4FF"/>
        </w:rPr>
        <w:t>;</w:t>
      </w:r>
      <w:r w:rsidR="00803C07" w:rsidRPr="00803C07">
        <w:t xml:space="preserve"> </w:t>
      </w:r>
      <w:r w:rsidR="00803C07" w:rsidRPr="00803C07">
        <w:rPr>
          <w:rFonts w:ascii="仿宋_GB2312" w:eastAsia="仿宋_GB2312" w:hAnsi="Helvetica" w:hint="eastAsia"/>
          <w:color w:val="5C6166"/>
          <w:sz w:val="32"/>
          <w:szCs w:val="32"/>
          <w:shd w:val="clear" w:color="auto" w:fill="EDF4FF"/>
        </w:rPr>
        <w:t>牵头组织编制国土 空间生态修复规划并实施有关生态修复重大工程数量6个</w:t>
      </w:r>
      <w:r w:rsidR="00803C07">
        <w:rPr>
          <w:rFonts w:ascii="仿宋_GB2312" w:eastAsia="仿宋_GB2312" w:hAnsi="Helvetica" w:hint="eastAsia"/>
          <w:color w:val="5C6166"/>
          <w:sz w:val="32"/>
          <w:szCs w:val="32"/>
          <w:shd w:val="clear" w:color="auto" w:fill="EDF4FF"/>
        </w:rPr>
        <w:t>;</w:t>
      </w:r>
      <w:r w:rsidR="00803C07" w:rsidRPr="00803C07">
        <w:t xml:space="preserve"> </w:t>
      </w:r>
      <w:r w:rsidR="00803C07" w:rsidRPr="00803C07">
        <w:rPr>
          <w:rFonts w:ascii="仿宋_GB2312" w:eastAsia="仿宋_GB2312" w:hAnsi="Helvetica" w:hint="eastAsia"/>
          <w:color w:val="5C6166"/>
          <w:sz w:val="32"/>
          <w:szCs w:val="32"/>
          <w:shd w:val="clear" w:color="auto" w:fill="EDF4FF"/>
        </w:rPr>
        <w:t>开展综合治理地质灾害项目前期工作次数2次</w:t>
      </w:r>
      <w:r w:rsidR="00803C07">
        <w:rPr>
          <w:rFonts w:ascii="仿宋_GB2312" w:eastAsia="仿宋_GB2312" w:hAnsi="Helvetica" w:hint="eastAsia"/>
          <w:color w:val="5C6166"/>
          <w:sz w:val="32"/>
          <w:szCs w:val="32"/>
          <w:shd w:val="clear" w:color="auto" w:fill="EDF4FF"/>
        </w:rPr>
        <w:t>;</w:t>
      </w:r>
      <w:r w:rsidR="00803C07" w:rsidRPr="00803C07">
        <w:rPr>
          <w:rFonts w:ascii="仿宋_GB2312" w:eastAsia="仿宋_GB2312" w:hint="eastAsia"/>
          <w:sz w:val="32"/>
          <w:szCs w:val="32"/>
        </w:rPr>
        <w:t xml:space="preserve"> </w:t>
      </w:r>
      <w:r w:rsidR="00803C07" w:rsidRPr="00803C07">
        <w:rPr>
          <w:rFonts w:ascii="仿宋_GB2312" w:eastAsia="仿宋_GB2312" w:hAnsi="Helvetica" w:hint="eastAsia"/>
          <w:color w:val="5C6166"/>
          <w:sz w:val="32"/>
          <w:szCs w:val="32"/>
          <w:shd w:val="clear" w:color="auto" w:fill="EDF4FF"/>
        </w:rPr>
        <w:t>负责矿产资源储量管 理及压覆矿产资源开发保护督导次数2次</w:t>
      </w:r>
      <w:r w:rsidR="00803C07">
        <w:rPr>
          <w:rFonts w:ascii="仿宋_GB2312" w:eastAsia="仿宋_GB2312" w:hAnsi="Helvetica" w:hint="eastAsia"/>
          <w:color w:val="5C6166"/>
          <w:sz w:val="32"/>
          <w:szCs w:val="32"/>
          <w:shd w:val="clear" w:color="auto" w:fill="EDF4FF"/>
        </w:rPr>
        <w:t>;</w:t>
      </w:r>
      <w:r w:rsidR="00803C07" w:rsidRPr="00803C07">
        <w:t xml:space="preserve"> </w:t>
      </w:r>
      <w:r w:rsidR="00803C07" w:rsidRPr="00803C07">
        <w:rPr>
          <w:rFonts w:ascii="仿宋_GB2312" w:eastAsia="仿宋_GB2312" w:hAnsi="Helvetica" w:hint="eastAsia"/>
          <w:color w:val="5C6166"/>
          <w:sz w:val="32"/>
          <w:szCs w:val="32"/>
          <w:shd w:val="clear" w:color="auto" w:fill="EDF4FF"/>
        </w:rPr>
        <w:t>贯彻执行耕地保护政策，负责耕地数量、质量、生态保护工作数量2000个。</w:t>
      </w:r>
      <w:r w:rsidR="002A593C">
        <w:rPr>
          <w:rFonts w:ascii="仿宋_GB2312" w:eastAsia="仿宋_GB2312" w:hAnsi="Helvetica" w:hint="eastAsia"/>
          <w:color w:val="5C6166"/>
          <w:sz w:val="32"/>
          <w:szCs w:val="32"/>
          <w:shd w:val="clear" w:color="auto" w:fill="EDF4FF"/>
        </w:rPr>
        <w:t>完成目标任务。</w:t>
      </w:r>
    </w:p>
    <w:p w:rsidR="00FD3C9A" w:rsidRPr="00FD3C9A" w:rsidRDefault="00BC3BE4" w:rsidP="00FD3C9A">
      <w:pPr>
        <w:adjustRightInd w:val="0"/>
        <w:snapToGrid w:val="0"/>
        <w:spacing w:line="560" w:lineRule="exact"/>
        <w:ind w:leftChars="304" w:left="798" w:hangingChars="50" w:hanging="160"/>
        <w:rPr>
          <w:rFonts w:ascii="仿宋_GB2312" w:eastAsia="仿宋_GB2312" w:hAnsi="Helvetica"/>
          <w:color w:val="5C6166"/>
          <w:sz w:val="32"/>
          <w:szCs w:val="32"/>
          <w:shd w:val="clear" w:color="auto" w:fill="EDF4FF"/>
        </w:rPr>
      </w:pPr>
      <w:r>
        <w:rPr>
          <w:rFonts w:ascii="仿宋" w:eastAsia="仿宋" w:hAnsi="仿宋" w:hint="eastAsia"/>
          <w:sz w:val="32"/>
          <w:szCs w:val="32"/>
        </w:rPr>
        <w:t>（2）产出质量（满分</w:t>
      </w:r>
      <w:r w:rsidR="00DC1638">
        <w:rPr>
          <w:rFonts w:ascii="仿宋" w:eastAsia="仿宋" w:hAnsi="仿宋" w:hint="eastAsia"/>
          <w:sz w:val="32"/>
          <w:szCs w:val="32"/>
        </w:rPr>
        <w:t>15</w:t>
      </w:r>
      <w:r>
        <w:rPr>
          <w:rFonts w:ascii="仿宋" w:eastAsia="仿宋" w:hAnsi="仿宋" w:hint="eastAsia"/>
          <w:sz w:val="32"/>
          <w:szCs w:val="32"/>
        </w:rPr>
        <w:t>分，得</w:t>
      </w:r>
      <w:r w:rsidR="00DC1638">
        <w:rPr>
          <w:rFonts w:ascii="仿宋" w:eastAsia="仿宋" w:hAnsi="仿宋" w:hint="eastAsia"/>
          <w:sz w:val="32"/>
          <w:szCs w:val="32"/>
        </w:rPr>
        <w:t>15</w:t>
      </w:r>
      <w:r>
        <w:rPr>
          <w:rFonts w:ascii="仿宋" w:eastAsia="仿宋" w:hAnsi="仿宋" w:hint="eastAsia"/>
          <w:sz w:val="32"/>
          <w:szCs w:val="32"/>
        </w:rPr>
        <w:t>分）：</w:t>
      </w:r>
      <w:r w:rsidR="00FD3C9A">
        <w:br/>
      </w:r>
      <w:r w:rsidR="00FD3C9A" w:rsidRPr="00FD3C9A">
        <w:rPr>
          <w:rFonts w:ascii="仿宋_GB2312" w:eastAsia="仿宋_GB2312" w:hAnsi="Helvetica" w:hint="eastAsia"/>
          <w:color w:val="5C6166"/>
          <w:sz w:val="32"/>
          <w:szCs w:val="32"/>
          <w:shd w:val="clear" w:color="auto" w:fill="EDF4FF"/>
        </w:rPr>
        <w:t>权籍调查率</w:t>
      </w:r>
      <w:r w:rsidR="00FD3C9A">
        <w:rPr>
          <w:rFonts w:ascii="仿宋_GB2312" w:eastAsia="仿宋_GB2312" w:hAnsi="Helvetica" w:hint="eastAsia"/>
          <w:color w:val="5C6166"/>
          <w:sz w:val="32"/>
          <w:szCs w:val="32"/>
          <w:shd w:val="clear" w:color="auto" w:fill="EDF4FF"/>
        </w:rPr>
        <w:t>、</w:t>
      </w:r>
      <w:r w:rsidR="00FD3C9A" w:rsidRPr="00FD3C9A">
        <w:rPr>
          <w:rFonts w:ascii="仿宋_GB2312" w:eastAsia="仿宋_GB2312" w:hAnsi="Helvetica" w:hint="eastAsia"/>
          <w:color w:val="5C6166"/>
          <w:sz w:val="32"/>
          <w:szCs w:val="32"/>
          <w:shd w:val="clear" w:color="auto" w:fill="EDF4FF"/>
        </w:rPr>
        <w:t>耕地保护率、缴交印花税准确率</w:t>
      </w:r>
      <w:r w:rsidR="00FD3C9A">
        <w:rPr>
          <w:rFonts w:ascii="仿宋_GB2312" w:eastAsia="仿宋_GB2312" w:hAnsi="Helvetica" w:hint="eastAsia"/>
          <w:color w:val="5C6166"/>
          <w:sz w:val="32"/>
          <w:szCs w:val="32"/>
          <w:shd w:val="clear" w:color="auto" w:fill="EDF4FF"/>
        </w:rPr>
        <w:t>均为100%</w:t>
      </w:r>
    </w:p>
    <w:p w:rsidR="00BC3BE4" w:rsidRDefault="00BC3BE4" w:rsidP="00BC3BE4">
      <w:pPr>
        <w:adjustRightInd w:val="0"/>
        <w:snapToGrid w:val="0"/>
        <w:spacing w:line="560" w:lineRule="exact"/>
        <w:ind w:firstLineChars="200" w:firstLine="643"/>
        <w:rPr>
          <w:rFonts w:ascii="仿宋_GB2312" w:eastAsia="仿宋_GB2312" w:hAnsi="Times New Roman"/>
          <w:b/>
          <w:bCs/>
          <w:color w:val="000000"/>
          <w:sz w:val="32"/>
          <w:szCs w:val="32"/>
        </w:rPr>
      </w:pPr>
      <w:r>
        <w:rPr>
          <w:rFonts w:ascii="仿宋_GB2312" w:eastAsia="仿宋_GB2312" w:hAnsi="Times New Roman" w:hint="eastAsia"/>
          <w:b/>
          <w:bCs/>
          <w:color w:val="000000"/>
          <w:sz w:val="32"/>
          <w:szCs w:val="32"/>
        </w:rPr>
        <w:t>2.效益指标（满分30分，得30分）</w:t>
      </w:r>
    </w:p>
    <w:p w:rsidR="00CD3AF4" w:rsidRPr="00CD3AF4" w:rsidRDefault="00BC3BE4" w:rsidP="001E3C26">
      <w:pPr>
        <w:adjustRightInd w:val="0"/>
        <w:snapToGrid w:val="0"/>
        <w:spacing w:line="560" w:lineRule="exact"/>
        <w:ind w:leftChars="304" w:left="638"/>
        <w:rPr>
          <w:rStyle w:val="c"/>
          <w:rFonts w:ascii="仿宋_GB2312" w:eastAsia="仿宋_GB2312" w:hAnsi="Helvetica"/>
          <w:color w:val="5C6166"/>
          <w:sz w:val="32"/>
          <w:szCs w:val="32"/>
          <w:bdr w:val="single" w:sz="2" w:space="0" w:color="auto" w:frame="1"/>
          <w:shd w:val="clear" w:color="auto" w:fill="EDF4FF"/>
        </w:rPr>
      </w:pPr>
      <w:r>
        <w:rPr>
          <w:rFonts w:ascii="仿宋" w:eastAsia="仿宋" w:hAnsi="仿宋" w:hint="eastAsia"/>
          <w:sz w:val="32"/>
          <w:szCs w:val="32"/>
        </w:rPr>
        <w:t>社会效益：</w:t>
      </w:r>
      <w:r w:rsidR="00CD3AF4" w:rsidRPr="00CD3AF4">
        <w:rPr>
          <w:rFonts w:ascii="仿宋_GB2312" w:eastAsia="仿宋_GB2312" w:hAnsi="Helvetica" w:hint="eastAsia"/>
          <w:color w:val="5C6166"/>
          <w:sz w:val="32"/>
          <w:szCs w:val="32"/>
          <w:shd w:val="clear" w:color="auto" w:fill="EDF4FF"/>
        </w:rPr>
        <w:t>市本级储备土地用地报批完成率、政府土地储备计划完成率、地质灾害预警信息发布覆盖率</w:t>
      </w:r>
      <w:r w:rsidR="00CD3AF4">
        <w:rPr>
          <w:rFonts w:ascii="仿宋_GB2312" w:eastAsia="仿宋_GB2312" w:hAnsi="Helvetica" w:hint="eastAsia"/>
          <w:color w:val="5C6166"/>
          <w:sz w:val="32"/>
          <w:szCs w:val="32"/>
          <w:shd w:val="clear" w:color="auto" w:fill="EDF4FF"/>
        </w:rPr>
        <w:t>均大于等于90%。</w:t>
      </w:r>
      <w:r w:rsidR="001E3C26">
        <w:rPr>
          <w:rFonts w:ascii="仿宋_GB2312" w:eastAsia="仿宋_GB2312" w:hAnsi="Helvetica" w:hint="eastAsia"/>
          <w:color w:val="5C6166"/>
          <w:sz w:val="32"/>
          <w:szCs w:val="32"/>
          <w:shd w:val="clear" w:color="auto" w:fill="EDF4FF"/>
        </w:rPr>
        <w:t>完成目标任务、</w:t>
      </w:r>
    </w:p>
    <w:p w:rsidR="00BC3BE4" w:rsidRDefault="00BC3BE4" w:rsidP="00CD3AF4">
      <w:pPr>
        <w:adjustRightInd w:val="0"/>
        <w:snapToGrid w:val="0"/>
        <w:spacing w:line="560" w:lineRule="exact"/>
        <w:ind w:firstLineChars="200" w:firstLine="643"/>
        <w:rPr>
          <w:rFonts w:ascii="仿宋_GB2312" w:eastAsia="仿宋_GB2312" w:hAnsi="Times New Roman"/>
          <w:b/>
          <w:bCs/>
          <w:color w:val="000000"/>
          <w:sz w:val="32"/>
          <w:szCs w:val="32"/>
        </w:rPr>
      </w:pPr>
      <w:r>
        <w:rPr>
          <w:rFonts w:ascii="仿宋_GB2312" w:eastAsia="仿宋_GB2312" w:hAnsi="Times New Roman" w:hint="eastAsia"/>
          <w:b/>
          <w:bCs/>
          <w:color w:val="000000"/>
          <w:sz w:val="32"/>
          <w:szCs w:val="32"/>
        </w:rPr>
        <w:t>3.社会公众满意度指标（满分10分，得10分）</w:t>
      </w:r>
    </w:p>
    <w:p w:rsidR="00BC3BE4" w:rsidRDefault="00E1751A" w:rsidP="00BC3BE4">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群众</w:t>
      </w:r>
      <w:r w:rsidR="00BC3BE4">
        <w:rPr>
          <w:rFonts w:ascii="仿宋_GB2312" w:eastAsia="仿宋_GB2312" w:hAnsi="仿宋" w:hint="eastAsia"/>
          <w:sz w:val="32"/>
          <w:szCs w:val="32"/>
        </w:rPr>
        <w:t>满意度高于90%。完成目标任务。</w:t>
      </w:r>
    </w:p>
    <w:p w:rsidR="00BC3BE4" w:rsidRDefault="00BC3BE4" w:rsidP="00BC3BE4">
      <w:pPr>
        <w:adjustRightInd w:val="0"/>
        <w:snapToGrid w:val="0"/>
        <w:spacing w:line="560" w:lineRule="exact"/>
        <w:ind w:firstLineChars="200" w:firstLine="643"/>
        <w:rPr>
          <w:rFonts w:ascii="仿宋_GB2312" w:eastAsia="仿宋_GB2312" w:hAnsi="Times New Roman"/>
          <w:b/>
          <w:bCs/>
          <w:color w:val="000000"/>
          <w:sz w:val="32"/>
          <w:szCs w:val="32"/>
        </w:rPr>
      </w:pPr>
      <w:r>
        <w:rPr>
          <w:rFonts w:ascii="仿宋_GB2312" w:eastAsia="仿宋_GB2312" w:hAnsi="Times New Roman" w:hint="eastAsia"/>
          <w:b/>
          <w:bCs/>
          <w:color w:val="000000"/>
          <w:sz w:val="32"/>
          <w:szCs w:val="32"/>
        </w:rPr>
        <w:t>4.预算执行率（满分10分，得</w:t>
      </w:r>
      <w:r w:rsidR="00A7322F">
        <w:rPr>
          <w:rFonts w:ascii="仿宋_GB2312" w:eastAsia="仿宋_GB2312" w:hAnsi="Times New Roman" w:hint="eastAsia"/>
          <w:b/>
          <w:bCs/>
          <w:color w:val="000000"/>
          <w:sz w:val="32"/>
          <w:szCs w:val="32"/>
        </w:rPr>
        <w:t>4.59</w:t>
      </w:r>
      <w:r>
        <w:rPr>
          <w:rFonts w:ascii="仿宋_GB2312" w:eastAsia="仿宋_GB2312" w:hAnsi="Times New Roman" w:hint="eastAsia"/>
          <w:b/>
          <w:bCs/>
          <w:color w:val="000000"/>
          <w:sz w:val="32"/>
          <w:szCs w:val="32"/>
        </w:rPr>
        <w:t>分）</w:t>
      </w:r>
    </w:p>
    <w:p w:rsidR="00BC3BE4" w:rsidRDefault="00BC3BE4" w:rsidP="00FD3527">
      <w:pPr>
        <w:adjustRightInd w:val="0"/>
        <w:snapToGrid w:val="0"/>
        <w:spacing w:line="560" w:lineRule="exact"/>
        <w:ind w:leftChars="228" w:left="479" w:firstLineChars="50" w:firstLine="160"/>
        <w:rPr>
          <w:rFonts w:ascii="仿宋" w:eastAsia="仿宋" w:hAnsi="仿宋"/>
          <w:sz w:val="32"/>
          <w:szCs w:val="32"/>
        </w:rPr>
      </w:pPr>
      <w:r>
        <w:rPr>
          <w:rFonts w:ascii="仿宋" w:eastAsia="仿宋" w:hAnsi="仿宋" w:hint="eastAsia"/>
          <w:sz w:val="32"/>
          <w:szCs w:val="32"/>
        </w:rPr>
        <w:t>2023年落实资金</w:t>
      </w:r>
      <w:r w:rsidR="00A7322F">
        <w:rPr>
          <w:rFonts w:ascii="仿宋" w:eastAsia="仿宋" w:hAnsi="仿宋" w:hint="eastAsia"/>
          <w:sz w:val="32"/>
          <w:szCs w:val="32"/>
        </w:rPr>
        <w:t>43008</w:t>
      </w:r>
      <w:r>
        <w:rPr>
          <w:rFonts w:ascii="仿宋" w:eastAsia="仿宋" w:hAnsi="仿宋" w:hint="eastAsia"/>
          <w:sz w:val="32"/>
          <w:szCs w:val="32"/>
        </w:rPr>
        <w:t>万元，已支付</w:t>
      </w:r>
      <w:r w:rsidR="00A7322F">
        <w:rPr>
          <w:rFonts w:ascii="仿宋" w:eastAsia="仿宋" w:hAnsi="仿宋" w:hint="eastAsia"/>
          <w:sz w:val="32"/>
          <w:szCs w:val="32"/>
        </w:rPr>
        <w:t>19733</w:t>
      </w:r>
      <w:r>
        <w:rPr>
          <w:rFonts w:ascii="仿宋" w:eastAsia="仿宋" w:hAnsi="仿宋" w:hint="eastAsia"/>
          <w:sz w:val="32"/>
          <w:szCs w:val="32"/>
        </w:rPr>
        <w:t>万元，资金支付率</w:t>
      </w:r>
      <w:r w:rsidR="00A7322F">
        <w:rPr>
          <w:rFonts w:ascii="仿宋" w:eastAsia="仿宋" w:hAnsi="仿宋" w:hint="eastAsia"/>
          <w:sz w:val="32"/>
          <w:szCs w:val="32"/>
        </w:rPr>
        <w:t>45.88</w:t>
      </w:r>
      <w:r>
        <w:rPr>
          <w:rFonts w:ascii="仿宋" w:eastAsia="仿宋" w:hAnsi="仿宋" w:hint="eastAsia"/>
          <w:sz w:val="32"/>
          <w:szCs w:val="32"/>
        </w:rPr>
        <w:t>%。</w:t>
      </w:r>
    </w:p>
    <w:p w:rsidR="00D54382" w:rsidRPr="002D3FDC" w:rsidRDefault="00FD3527" w:rsidP="002D3FDC">
      <w:pPr>
        <w:pStyle w:val="a0"/>
        <w:spacing w:after="0" w:line="560" w:lineRule="exact"/>
        <w:rPr>
          <w:rFonts w:ascii="仿宋_GB2312" w:eastAsia="仿宋_GB2312"/>
          <w:sz w:val="32"/>
          <w:szCs w:val="32"/>
        </w:rPr>
      </w:pPr>
      <w:r>
        <w:rPr>
          <w:rFonts w:hint="eastAsia"/>
        </w:rPr>
        <w:t xml:space="preserve">   </w:t>
      </w:r>
      <w:r>
        <w:rPr>
          <w:rFonts w:ascii="仿宋_GB2312" w:eastAsia="仿宋_GB2312" w:hint="eastAsia"/>
          <w:sz w:val="32"/>
          <w:szCs w:val="32"/>
        </w:rPr>
        <w:t xml:space="preserve"> </w:t>
      </w:r>
      <w:r w:rsidR="0004488B" w:rsidRPr="00171E3E">
        <w:rPr>
          <w:rFonts w:ascii="Times New Roman" w:eastAsia="仿宋_GB2312" w:hAnsi="Times New Roman" w:hint="eastAsia"/>
          <w:sz w:val="32"/>
          <w:szCs w:val="32"/>
        </w:rPr>
        <w:t>（二）项目支出绩效自评结果</w:t>
      </w:r>
      <w:r w:rsidR="00171E3E">
        <w:rPr>
          <w:rFonts w:ascii="Times New Roman" w:eastAsia="仿宋_GB2312" w:hAnsi="Times New Roman" w:hint="eastAsia"/>
          <w:sz w:val="32"/>
          <w:szCs w:val="32"/>
        </w:rPr>
        <w:t>:</w:t>
      </w:r>
      <w:r w:rsidR="008F693A">
        <w:rPr>
          <w:rFonts w:ascii="Times New Roman" w:eastAsia="仿宋_GB2312" w:hAnsi="Times New Roman" w:hint="eastAsia"/>
          <w:sz w:val="32"/>
          <w:szCs w:val="32"/>
        </w:rPr>
        <w:t xml:space="preserve"> </w:t>
      </w:r>
    </w:p>
    <w:p w:rsidR="0004488B" w:rsidRPr="00B13472" w:rsidRDefault="0004488B" w:rsidP="004A21CC">
      <w:pPr>
        <w:pStyle w:val="a0"/>
        <w:spacing w:after="0" w:line="560" w:lineRule="exact"/>
        <w:ind w:firstLineChars="150" w:firstLine="480"/>
        <w:rPr>
          <w:rFonts w:ascii="仿宋_GB2312" w:eastAsia="仿宋_GB2312"/>
          <w:sz w:val="32"/>
          <w:szCs w:val="32"/>
        </w:rPr>
      </w:pPr>
      <w:r w:rsidRPr="008F693A">
        <w:rPr>
          <w:rFonts w:ascii="Times New Roman" w:eastAsia="仿宋_GB2312" w:hAnsi="Times New Roman" w:hint="eastAsia"/>
          <w:sz w:val="32"/>
          <w:szCs w:val="32"/>
        </w:rPr>
        <w:t>项目自评得分情况（平均分</w:t>
      </w:r>
      <w:r w:rsidR="00171E3E" w:rsidRPr="008F693A">
        <w:rPr>
          <w:rFonts w:ascii="Times New Roman" w:eastAsia="仿宋_GB2312" w:hAnsi="Times New Roman" w:hint="eastAsia"/>
          <w:sz w:val="32"/>
          <w:szCs w:val="32"/>
        </w:rPr>
        <w:t>96.77</w:t>
      </w:r>
      <w:r w:rsidR="00171E3E" w:rsidRPr="008F693A">
        <w:rPr>
          <w:rFonts w:ascii="Times New Roman" w:eastAsia="仿宋_GB2312" w:hAnsi="Times New Roman" w:hint="eastAsia"/>
          <w:sz w:val="32"/>
          <w:szCs w:val="32"/>
        </w:rPr>
        <w:t>分</w:t>
      </w:r>
      <w:r w:rsidRPr="008F693A">
        <w:rPr>
          <w:rFonts w:ascii="Times New Roman" w:eastAsia="仿宋_GB2312" w:hAnsi="Times New Roman" w:hint="eastAsia"/>
          <w:sz w:val="32"/>
          <w:szCs w:val="32"/>
        </w:rPr>
        <w:t>、</w:t>
      </w:r>
      <w:r w:rsidRPr="00471098">
        <w:rPr>
          <w:rFonts w:ascii="Times New Roman" w:eastAsia="仿宋_GB2312" w:hAnsi="Times New Roman" w:hint="eastAsia"/>
          <w:sz w:val="32"/>
          <w:szCs w:val="32"/>
        </w:rPr>
        <w:t>评分等级</w:t>
      </w:r>
      <w:r w:rsidR="00471098">
        <w:rPr>
          <w:rFonts w:ascii="Times New Roman" w:eastAsia="仿宋_GB2312" w:hAnsi="Times New Roman" w:hint="eastAsia"/>
          <w:sz w:val="32"/>
          <w:szCs w:val="32"/>
        </w:rPr>
        <w:t>：</w:t>
      </w:r>
      <w:r w:rsidR="00471098">
        <w:rPr>
          <w:rFonts w:ascii="Times New Roman" w:eastAsia="仿宋_GB2312" w:hAnsi="Times New Roman" w:hint="eastAsia"/>
          <w:sz w:val="32"/>
          <w:szCs w:val="32"/>
        </w:rPr>
        <w:t>29</w:t>
      </w:r>
      <w:r w:rsidR="00471098">
        <w:rPr>
          <w:rFonts w:ascii="Times New Roman" w:eastAsia="仿宋_GB2312" w:hAnsi="Times New Roman" w:hint="eastAsia"/>
          <w:sz w:val="32"/>
          <w:szCs w:val="32"/>
        </w:rPr>
        <w:t>个项目为一等等级、</w:t>
      </w:r>
      <w:r w:rsidR="00471098">
        <w:rPr>
          <w:rFonts w:ascii="Times New Roman" w:eastAsia="仿宋_GB2312" w:hAnsi="Times New Roman" w:hint="eastAsia"/>
          <w:sz w:val="32"/>
          <w:szCs w:val="32"/>
        </w:rPr>
        <w:t>2</w:t>
      </w:r>
      <w:r w:rsidR="00471098">
        <w:rPr>
          <w:rFonts w:ascii="Times New Roman" w:eastAsia="仿宋_GB2312" w:hAnsi="Times New Roman" w:hint="eastAsia"/>
          <w:sz w:val="32"/>
          <w:szCs w:val="32"/>
        </w:rPr>
        <w:t>个项目为二等等级、</w:t>
      </w:r>
      <w:r w:rsidR="00471098">
        <w:rPr>
          <w:rFonts w:ascii="Times New Roman" w:eastAsia="仿宋_GB2312" w:hAnsi="Times New Roman" w:hint="eastAsia"/>
          <w:sz w:val="32"/>
          <w:szCs w:val="32"/>
        </w:rPr>
        <w:t>1</w:t>
      </w:r>
      <w:r w:rsidR="00471098">
        <w:rPr>
          <w:rFonts w:ascii="Times New Roman" w:eastAsia="仿宋_GB2312" w:hAnsi="Times New Roman" w:hint="eastAsia"/>
          <w:sz w:val="32"/>
          <w:szCs w:val="32"/>
        </w:rPr>
        <w:t>个项目为三等等级</w:t>
      </w:r>
      <w:r w:rsidRPr="00471098">
        <w:rPr>
          <w:rFonts w:ascii="Times New Roman" w:eastAsia="仿宋_GB2312" w:hAnsi="Times New Roman" w:hint="eastAsia"/>
          <w:sz w:val="32"/>
          <w:szCs w:val="32"/>
        </w:rPr>
        <w:t>），</w:t>
      </w:r>
      <w:r w:rsidR="005F3409">
        <w:rPr>
          <w:rFonts w:ascii="Times New Roman" w:eastAsia="仿宋_GB2312" w:hAnsi="Times New Roman" w:hint="eastAsia"/>
          <w:sz w:val="32"/>
          <w:szCs w:val="32"/>
        </w:rPr>
        <w:t>31</w:t>
      </w:r>
      <w:r w:rsidR="005F3409">
        <w:rPr>
          <w:rFonts w:ascii="Times New Roman" w:eastAsia="仿宋_GB2312" w:hAnsi="Times New Roman" w:hint="eastAsia"/>
          <w:sz w:val="32"/>
          <w:szCs w:val="32"/>
        </w:rPr>
        <w:lastRenderedPageBreak/>
        <w:t>个项目的数量指标、质量指标、时效指标、成本指标、效益指标、满意度指标都能按年初设定的绩效目标完成</w:t>
      </w:r>
      <w:r w:rsidRPr="005F3409">
        <w:rPr>
          <w:rFonts w:ascii="Times New Roman" w:eastAsia="仿宋_GB2312" w:hAnsi="Times New Roman" w:hint="eastAsia"/>
          <w:sz w:val="32"/>
          <w:szCs w:val="32"/>
        </w:rPr>
        <w:t>。</w:t>
      </w:r>
      <w:r w:rsidR="005F3409">
        <w:rPr>
          <w:rFonts w:ascii="Times New Roman" w:eastAsia="仿宋_GB2312" w:hAnsi="Times New Roman" w:hint="eastAsia"/>
          <w:sz w:val="32"/>
          <w:szCs w:val="32"/>
        </w:rPr>
        <w:t>另有</w:t>
      </w:r>
      <w:r w:rsidR="006D7744">
        <w:rPr>
          <w:rFonts w:ascii="Times New Roman" w:eastAsia="仿宋_GB2312" w:hAnsi="Times New Roman" w:hint="eastAsia"/>
          <w:sz w:val="32"/>
          <w:szCs w:val="32"/>
        </w:rPr>
        <w:t>自评评为三等等级的</w:t>
      </w:r>
      <w:r w:rsidR="005F3409">
        <w:rPr>
          <w:rFonts w:ascii="Times New Roman" w:eastAsia="仿宋_GB2312" w:hAnsi="Times New Roman" w:hint="eastAsia"/>
          <w:sz w:val="32"/>
          <w:szCs w:val="32"/>
        </w:rPr>
        <w:t>2023</w:t>
      </w:r>
      <w:r w:rsidR="005F3409">
        <w:rPr>
          <w:rFonts w:ascii="Times New Roman" w:eastAsia="仿宋_GB2312" w:hAnsi="Times New Roman" w:hint="eastAsia"/>
          <w:sz w:val="32"/>
          <w:szCs w:val="32"/>
        </w:rPr>
        <w:t>年征地成本支出项目</w:t>
      </w:r>
      <w:r w:rsidR="00D27A3A">
        <w:rPr>
          <w:rFonts w:ascii="Times New Roman" w:eastAsia="仿宋_GB2312" w:hAnsi="Times New Roman" w:hint="eastAsia"/>
          <w:sz w:val="32"/>
          <w:szCs w:val="32"/>
        </w:rPr>
        <w:t>因</w:t>
      </w:r>
      <w:r w:rsidR="005F3409" w:rsidRPr="005F3409">
        <w:rPr>
          <w:rFonts w:ascii="Times New Roman" w:eastAsia="仿宋_GB2312" w:hAnsi="Times New Roman" w:hint="eastAsia"/>
          <w:sz w:val="32"/>
          <w:szCs w:val="32"/>
        </w:rPr>
        <w:t>市财政拨入的征拆资金为</w:t>
      </w:r>
      <w:r w:rsidR="005F3409" w:rsidRPr="005F3409">
        <w:rPr>
          <w:rFonts w:ascii="Times New Roman" w:eastAsia="仿宋_GB2312" w:hAnsi="Times New Roman"/>
          <w:sz w:val="32"/>
          <w:szCs w:val="32"/>
        </w:rPr>
        <w:t>1.14</w:t>
      </w:r>
      <w:r w:rsidR="005F3409" w:rsidRPr="005F3409">
        <w:rPr>
          <w:rFonts w:ascii="Times New Roman" w:eastAsia="仿宋_GB2312" w:hAnsi="Times New Roman"/>
          <w:sz w:val="32"/>
          <w:szCs w:val="32"/>
        </w:rPr>
        <w:t>亿元，为调整后预算数</w:t>
      </w:r>
      <w:r w:rsidR="005F3409" w:rsidRPr="005F3409">
        <w:rPr>
          <w:rFonts w:ascii="Times New Roman" w:eastAsia="仿宋_GB2312" w:hAnsi="Times New Roman"/>
          <w:sz w:val="32"/>
          <w:szCs w:val="32"/>
        </w:rPr>
        <w:t>2.73</w:t>
      </w:r>
      <w:r w:rsidR="005F3409" w:rsidRPr="005F3409">
        <w:rPr>
          <w:rFonts w:ascii="Times New Roman" w:eastAsia="仿宋_GB2312" w:hAnsi="Times New Roman"/>
          <w:sz w:val="32"/>
          <w:szCs w:val="32"/>
        </w:rPr>
        <w:t>亿元的</w:t>
      </w:r>
      <w:r w:rsidR="005F3409" w:rsidRPr="005F3409">
        <w:rPr>
          <w:rFonts w:ascii="Times New Roman" w:eastAsia="仿宋_GB2312" w:hAnsi="Times New Roman"/>
          <w:sz w:val="32"/>
          <w:szCs w:val="32"/>
        </w:rPr>
        <w:t>41.77%</w:t>
      </w:r>
      <w:r w:rsidR="005F3409" w:rsidRPr="005F3409">
        <w:rPr>
          <w:rFonts w:ascii="Times New Roman" w:eastAsia="仿宋_GB2312" w:hAnsi="Times New Roman"/>
          <w:sz w:val="32"/>
          <w:szCs w:val="32"/>
        </w:rPr>
        <w:t>，约为年初预算数</w:t>
      </w:r>
      <w:r w:rsidR="005F3409" w:rsidRPr="005F3409">
        <w:rPr>
          <w:rFonts w:ascii="Times New Roman" w:eastAsia="仿宋_GB2312" w:hAnsi="Times New Roman"/>
          <w:sz w:val="32"/>
          <w:szCs w:val="32"/>
        </w:rPr>
        <w:t>5</w:t>
      </w:r>
      <w:r w:rsidR="005F3409" w:rsidRPr="005F3409">
        <w:rPr>
          <w:rFonts w:ascii="Times New Roman" w:eastAsia="仿宋_GB2312" w:hAnsi="Times New Roman"/>
          <w:sz w:val="32"/>
          <w:szCs w:val="32"/>
        </w:rPr>
        <w:t>亿元的</w:t>
      </w:r>
      <w:r w:rsidR="005F3409" w:rsidRPr="005F3409">
        <w:rPr>
          <w:rFonts w:ascii="Times New Roman" w:eastAsia="仿宋_GB2312" w:hAnsi="Times New Roman"/>
          <w:sz w:val="32"/>
          <w:szCs w:val="32"/>
        </w:rPr>
        <w:t>22.86%</w:t>
      </w:r>
      <w:r w:rsidR="005F3409" w:rsidRPr="005F3409">
        <w:rPr>
          <w:rFonts w:ascii="Times New Roman" w:eastAsia="仿宋_GB2312" w:hAnsi="Times New Roman"/>
          <w:sz w:val="32"/>
          <w:szCs w:val="32"/>
        </w:rPr>
        <w:t>，故征地数量相对应减少了。改进措施：多筹措征拆资金，以便推进土地征拆。</w:t>
      </w:r>
    </w:p>
    <w:p w:rsidR="00702919" w:rsidRDefault="0004488B" w:rsidP="00702919">
      <w:pPr>
        <w:ind w:firstLineChars="200" w:firstLine="640"/>
        <w:outlineLvl w:val="0"/>
        <w:rPr>
          <w:rFonts w:ascii="Times New Roman" w:eastAsia="黑体" w:hAnsi="Times New Roman"/>
          <w:color w:val="000000"/>
          <w:sz w:val="32"/>
          <w:szCs w:val="32"/>
        </w:rPr>
      </w:pPr>
      <w:r>
        <w:rPr>
          <w:rFonts w:ascii="Times New Roman" w:eastAsia="黑体" w:hAnsi="Times New Roman" w:hint="eastAsia"/>
          <w:color w:val="000000"/>
          <w:sz w:val="32"/>
          <w:szCs w:val="32"/>
        </w:rPr>
        <w:t>四、自评发现的问题和改进措施</w:t>
      </w:r>
    </w:p>
    <w:p w:rsidR="00702919" w:rsidRDefault="00702919" w:rsidP="00702919">
      <w:pPr>
        <w:ind w:firstLineChars="200" w:firstLine="640"/>
        <w:outlineLvl w:val="0"/>
        <w:rPr>
          <w:rFonts w:ascii="仿宋_GB2312" w:eastAsia="仿宋_GB2312" w:hAnsiTheme="minorEastAsia"/>
          <w:bCs/>
          <w:sz w:val="32"/>
          <w:szCs w:val="32"/>
        </w:rPr>
      </w:pPr>
      <w:r>
        <w:rPr>
          <w:rFonts w:ascii="仿宋_GB2312" w:eastAsia="仿宋_GB2312" w:hAnsiTheme="minorEastAsia" w:hint="eastAsia"/>
          <w:bCs/>
          <w:sz w:val="32"/>
          <w:szCs w:val="32"/>
        </w:rPr>
        <w:t>存在问题方面：1、由于资金申请需要走流程，因此从申请到拨付的时间过久。2、由于项目进展慢造成资金使用率不均，容易造成上半年缓慢，下半年赶任务。3、目前经济低迷，在“三保”情况下我部门的经费非常紧张，很多项目完成了，由于财政困难无法支付合同款。4、上级下达的专项资金存在结余较多情况，主要由于上级资金大部分是年中下达，而项目开展工作基本在年初制定完成。存在上级下达的资金无法提前测算使项目安排资金不够完善;另因财政资金紧张未批复我局申请的部分上级转移资金项目，无法进行支付手续。</w:t>
      </w:r>
    </w:p>
    <w:p w:rsidR="00F55D97" w:rsidRDefault="00F55D97" w:rsidP="00F55D97">
      <w:pPr>
        <w:ind w:firstLineChars="200" w:firstLine="640"/>
        <w:outlineLvl w:val="0"/>
        <w:rPr>
          <w:rFonts w:ascii="仿宋_GB2312" w:eastAsia="仿宋_GB2312" w:hAnsiTheme="minorEastAsia"/>
          <w:bCs/>
          <w:sz w:val="32"/>
          <w:szCs w:val="32"/>
        </w:rPr>
      </w:pPr>
      <w:r>
        <w:rPr>
          <w:rFonts w:ascii="仿宋_GB2312" w:eastAsia="仿宋_GB2312" w:hAnsiTheme="minorEastAsia" w:hint="eastAsia"/>
          <w:bCs/>
          <w:sz w:val="32"/>
          <w:szCs w:val="32"/>
        </w:rPr>
        <w:t>改进措施：下一步我们继续推进各项工作的开展，对于存在的问题认真对待，加强改进；特别是项目的进度加强管理，促进项目效益更大化；对于资金支付方面加强督促，专人跟进，达到效率的最大化。</w:t>
      </w:r>
    </w:p>
    <w:p w:rsidR="0004488B" w:rsidRDefault="0004488B" w:rsidP="00CC3A2A">
      <w:pPr>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五、自评工作建议</w:t>
      </w:r>
    </w:p>
    <w:p w:rsidR="00511E38" w:rsidRDefault="00511E38" w:rsidP="00CC3A2A">
      <w:pPr>
        <w:pStyle w:val="a0"/>
        <w:spacing w:after="0"/>
        <w:rPr>
          <w:sz w:val="32"/>
          <w:szCs w:val="32"/>
        </w:rPr>
      </w:pPr>
      <w:r>
        <w:rPr>
          <w:rFonts w:hint="eastAsia"/>
        </w:rPr>
        <w:lastRenderedPageBreak/>
        <w:t xml:space="preserve">        </w:t>
      </w:r>
      <w:r>
        <w:rPr>
          <w:rFonts w:hint="eastAsia"/>
          <w:sz w:val="32"/>
          <w:szCs w:val="32"/>
        </w:rPr>
        <w:t>无</w:t>
      </w:r>
    </w:p>
    <w:p w:rsidR="00CC3A2A" w:rsidRDefault="0004488B" w:rsidP="00CC3A2A">
      <w:pPr>
        <w:pStyle w:val="a0"/>
        <w:spacing w:after="0"/>
        <w:ind w:firstLineChars="200"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六、绩效自评结果拟应用和公开情况</w:t>
      </w:r>
    </w:p>
    <w:p w:rsidR="0004488B" w:rsidRPr="00CC3A2A" w:rsidRDefault="0004488B" w:rsidP="00CC3A2A">
      <w:pPr>
        <w:pStyle w:val="a0"/>
        <w:spacing w:after="0"/>
        <w:ind w:firstLineChars="200" w:firstLine="640"/>
        <w:rPr>
          <w:sz w:val="32"/>
          <w:szCs w:val="32"/>
        </w:rPr>
      </w:pPr>
      <w:r>
        <w:rPr>
          <w:rFonts w:ascii="Times New Roman" w:eastAsia="仿宋_GB2312" w:hAnsi="Times New Roman" w:hint="eastAsia"/>
          <w:color w:val="000000"/>
          <w:sz w:val="32"/>
          <w:szCs w:val="32"/>
        </w:rPr>
        <w:t>（一）</w:t>
      </w:r>
      <w:r>
        <w:rPr>
          <w:rFonts w:ascii="Times New Roman" w:eastAsia="仿宋_GB2312" w:hAnsi="Times New Roman" w:cs="仿宋_GB2312" w:hint="eastAsia"/>
          <w:color w:val="000000"/>
          <w:sz w:val="32"/>
          <w:szCs w:val="32"/>
        </w:rPr>
        <w:t>自评结果拟应用情况</w:t>
      </w:r>
      <w:r>
        <w:rPr>
          <w:rFonts w:ascii="Times New Roman" w:eastAsia="仿宋_GB2312" w:hAnsi="Times New Roman" w:hint="eastAsia"/>
          <w:color w:val="000000"/>
          <w:sz w:val="32"/>
          <w:szCs w:val="32"/>
        </w:rPr>
        <w:t>。</w:t>
      </w:r>
    </w:p>
    <w:p w:rsidR="00E56664" w:rsidRPr="00B13472" w:rsidRDefault="00FB3A71" w:rsidP="00E56664">
      <w:pPr>
        <w:pStyle w:val="a0"/>
        <w:spacing w:after="0" w:line="560" w:lineRule="exact"/>
        <w:ind w:firstLineChars="150" w:firstLine="315"/>
        <w:rPr>
          <w:rFonts w:ascii="仿宋_GB2312" w:eastAsia="仿宋_GB2312"/>
          <w:sz w:val="32"/>
          <w:szCs w:val="32"/>
        </w:rPr>
      </w:pPr>
      <w:r>
        <w:rPr>
          <w:rFonts w:hint="eastAsia"/>
        </w:rPr>
        <w:t xml:space="preserve">       </w:t>
      </w:r>
      <w:r w:rsidR="004A70E7">
        <w:rPr>
          <w:rFonts w:ascii="仿宋_GB2312" w:eastAsia="仿宋_GB2312" w:hint="eastAsia"/>
          <w:sz w:val="32"/>
          <w:szCs w:val="32"/>
        </w:rPr>
        <w:t>将绩效自评结果作为下年度</w:t>
      </w:r>
      <w:r w:rsidR="004A70E7" w:rsidRPr="00FB3A71">
        <w:rPr>
          <w:rFonts w:ascii="仿宋_GB2312" w:eastAsia="仿宋_GB2312" w:hint="eastAsia"/>
          <w:sz w:val="32"/>
          <w:szCs w:val="32"/>
        </w:rPr>
        <w:t>预算</w:t>
      </w:r>
      <w:r w:rsidR="004A70E7">
        <w:rPr>
          <w:rFonts w:ascii="仿宋_GB2312" w:eastAsia="仿宋_GB2312" w:hint="eastAsia"/>
          <w:sz w:val="32"/>
          <w:szCs w:val="32"/>
        </w:rPr>
        <w:t>配置、预算执行、预算管理的重要参照依据，不断细化绩效评价指标，提高资金使用效益。</w:t>
      </w:r>
      <w:r w:rsidR="00E56664">
        <w:rPr>
          <w:rFonts w:ascii="仿宋_GB2312" w:eastAsia="仿宋_GB2312" w:hint="eastAsia"/>
          <w:sz w:val="32"/>
          <w:szCs w:val="32"/>
        </w:rPr>
        <w:t>其中：</w:t>
      </w:r>
      <w:r w:rsidR="00E56664">
        <w:rPr>
          <w:rFonts w:ascii="Times New Roman" w:eastAsia="仿宋_GB2312" w:hAnsi="Times New Roman" w:hint="eastAsia"/>
          <w:sz w:val="32"/>
          <w:szCs w:val="32"/>
        </w:rPr>
        <w:t>2023</w:t>
      </w:r>
      <w:r w:rsidR="00E56664">
        <w:rPr>
          <w:rFonts w:ascii="Times New Roman" w:eastAsia="仿宋_GB2312" w:hAnsi="Times New Roman" w:hint="eastAsia"/>
          <w:sz w:val="32"/>
          <w:szCs w:val="32"/>
        </w:rPr>
        <w:t>年征地成本支出项目自评结果为三等等级，主要因为</w:t>
      </w:r>
      <w:r w:rsidR="00E56664" w:rsidRPr="005F3409">
        <w:rPr>
          <w:rFonts w:ascii="Times New Roman" w:eastAsia="仿宋_GB2312" w:hAnsi="Times New Roman" w:hint="eastAsia"/>
          <w:sz w:val="32"/>
          <w:szCs w:val="32"/>
        </w:rPr>
        <w:t>市财政拨入的征拆资金为</w:t>
      </w:r>
      <w:r w:rsidR="00E56664" w:rsidRPr="005F3409">
        <w:rPr>
          <w:rFonts w:ascii="Times New Roman" w:eastAsia="仿宋_GB2312" w:hAnsi="Times New Roman"/>
          <w:sz w:val="32"/>
          <w:szCs w:val="32"/>
        </w:rPr>
        <w:t>1.14</w:t>
      </w:r>
      <w:r w:rsidR="00E56664" w:rsidRPr="005F3409">
        <w:rPr>
          <w:rFonts w:ascii="Times New Roman" w:eastAsia="仿宋_GB2312" w:hAnsi="Times New Roman"/>
          <w:sz w:val="32"/>
          <w:szCs w:val="32"/>
        </w:rPr>
        <w:t>亿元，为调整后预算数</w:t>
      </w:r>
      <w:r w:rsidR="00E56664" w:rsidRPr="005F3409">
        <w:rPr>
          <w:rFonts w:ascii="Times New Roman" w:eastAsia="仿宋_GB2312" w:hAnsi="Times New Roman"/>
          <w:sz w:val="32"/>
          <w:szCs w:val="32"/>
        </w:rPr>
        <w:t>2.73</w:t>
      </w:r>
      <w:r w:rsidR="00E56664" w:rsidRPr="005F3409">
        <w:rPr>
          <w:rFonts w:ascii="Times New Roman" w:eastAsia="仿宋_GB2312" w:hAnsi="Times New Roman"/>
          <w:sz w:val="32"/>
          <w:szCs w:val="32"/>
        </w:rPr>
        <w:t>亿元的</w:t>
      </w:r>
      <w:r w:rsidR="00E56664" w:rsidRPr="005F3409">
        <w:rPr>
          <w:rFonts w:ascii="Times New Roman" w:eastAsia="仿宋_GB2312" w:hAnsi="Times New Roman"/>
          <w:sz w:val="32"/>
          <w:szCs w:val="32"/>
        </w:rPr>
        <w:t>41.77%</w:t>
      </w:r>
      <w:r w:rsidR="00E56664" w:rsidRPr="005F3409">
        <w:rPr>
          <w:rFonts w:ascii="Times New Roman" w:eastAsia="仿宋_GB2312" w:hAnsi="Times New Roman"/>
          <w:sz w:val="32"/>
          <w:szCs w:val="32"/>
        </w:rPr>
        <w:t>，约为年初预算数</w:t>
      </w:r>
      <w:r w:rsidR="00E56664" w:rsidRPr="005F3409">
        <w:rPr>
          <w:rFonts w:ascii="Times New Roman" w:eastAsia="仿宋_GB2312" w:hAnsi="Times New Roman"/>
          <w:sz w:val="32"/>
          <w:szCs w:val="32"/>
        </w:rPr>
        <w:t>5</w:t>
      </w:r>
      <w:r w:rsidR="00E56664" w:rsidRPr="005F3409">
        <w:rPr>
          <w:rFonts w:ascii="Times New Roman" w:eastAsia="仿宋_GB2312" w:hAnsi="Times New Roman"/>
          <w:sz w:val="32"/>
          <w:szCs w:val="32"/>
        </w:rPr>
        <w:t>亿元的</w:t>
      </w:r>
      <w:r w:rsidR="00E56664" w:rsidRPr="005F3409">
        <w:rPr>
          <w:rFonts w:ascii="Times New Roman" w:eastAsia="仿宋_GB2312" w:hAnsi="Times New Roman"/>
          <w:sz w:val="32"/>
          <w:szCs w:val="32"/>
        </w:rPr>
        <w:t>22.86%</w:t>
      </w:r>
      <w:r w:rsidR="00E56664" w:rsidRPr="005F3409">
        <w:rPr>
          <w:rFonts w:ascii="Times New Roman" w:eastAsia="仿宋_GB2312" w:hAnsi="Times New Roman"/>
          <w:sz w:val="32"/>
          <w:szCs w:val="32"/>
        </w:rPr>
        <w:t>，故征地数量相对应减少了。改进措施：多筹措征拆资金，以便推进土地征拆。</w:t>
      </w:r>
    </w:p>
    <w:p w:rsidR="0004488B" w:rsidRDefault="0004488B" w:rsidP="0014262F">
      <w:pPr>
        <w:ind w:firstLineChars="200" w:firstLine="640"/>
        <w:jc w:val="left"/>
        <w:rPr>
          <w:rFonts w:ascii="Times New Roman" w:eastAsia="仿宋_GB2312" w:hAnsi="Times New Roman" w:cs="仿宋_GB2312"/>
          <w:color w:val="000000"/>
          <w:sz w:val="32"/>
          <w:szCs w:val="32"/>
        </w:rPr>
      </w:pPr>
      <w:r>
        <w:rPr>
          <w:rFonts w:ascii="Times New Roman" w:eastAsia="仿宋_GB2312" w:hAnsi="Times New Roman" w:hint="eastAsia"/>
          <w:color w:val="000000"/>
          <w:sz w:val="32"/>
          <w:szCs w:val="32"/>
        </w:rPr>
        <w:t>（二）</w:t>
      </w:r>
      <w:r>
        <w:rPr>
          <w:rFonts w:ascii="Times New Roman" w:eastAsia="仿宋_GB2312" w:hAnsi="Times New Roman" w:cs="仿宋_GB2312" w:hint="eastAsia"/>
          <w:color w:val="000000"/>
          <w:sz w:val="32"/>
          <w:szCs w:val="32"/>
        </w:rPr>
        <w:t>自评结果拟公开情况。</w:t>
      </w:r>
    </w:p>
    <w:p w:rsidR="004A70E7" w:rsidRPr="004A70E7" w:rsidRDefault="004A70E7" w:rsidP="00CC3A2A">
      <w:pPr>
        <w:pStyle w:val="a0"/>
        <w:spacing w:after="0"/>
        <w:rPr>
          <w:rFonts w:ascii="仿宋_GB2312" w:eastAsia="仿宋_GB2312"/>
          <w:sz w:val="32"/>
          <w:szCs w:val="32"/>
        </w:rPr>
      </w:pPr>
      <w:r>
        <w:rPr>
          <w:rFonts w:hint="eastAsia"/>
        </w:rPr>
        <w:t xml:space="preserve">        </w:t>
      </w:r>
      <w:r w:rsidRPr="004A70E7">
        <w:rPr>
          <w:rFonts w:ascii="仿宋_GB2312" w:eastAsia="仿宋_GB2312" w:hint="eastAsia"/>
          <w:sz w:val="32"/>
          <w:szCs w:val="32"/>
        </w:rPr>
        <w:t>部门预算绩效自评报告和自评表将同2023年部门决算</w:t>
      </w:r>
      <w:r>
        <w:rPr>
          <w:rFonts w:ascii="仿宋_GB2312" w:eastAsia="仿宋_GB2312" w:hint="eastAsia"/>
          <w:sz w:val="32"/>
          <w:szCs w:val="32"/>
        </w:rPr>
        <w:t>在门户网站</w:t>
      </w:r>
      <w:r w:rsidRPr="004A70E7">
        <w:rPr>
          <w:rFonts w:ascii="仿宋_GB2312" w:eastAsia="仿宋_GB2312" w:hint="eastAsia"/>
          <w:sz w:val="32"/>
          <w:szCs w:val="32"/>
        </w:rPr>
        <w:t>同步</w:t>
      </w:r>
      <w:r>
        <w:rPr>
          <w:rFonts w:ascii="仿宋_GB2312" w:eastAsia="仿宋_GB2312" w:hint="eastAsia"/>
          <w:sz w:val="32"/>
          <w:szCs w:val="32"/>
        </w:rPr>
        <w:t>公开。</w:t>
      </w:r>
    </w:p>
    <w:p w:rsidR="0004488B" w:rsidRDefault="0004488B" w:rsidP="00CC3A2A">
      <w:pPr>
        <w:pStyle w:val="a4"/>
        <w:ind w:firstLineChars="200" w:firstLine="640"/>
        <w:jc w:val="left"/>
        <w:rPr>
          <w:rFonts w:ascii="黑体" w:eastAsia="黑体" w:hAnsi="黑体" w:cs="黑体" w:hint="default"/>
          <w:color w:val="000000"/>
        </w:rPr>
      </w:pPr>
      <w:r>
        <w:rPr>
          <w:rFonts w:ascii="黑体" w:eastAsia="黑体" w:hAnsi="黑体" w:cs="黑体"/>
          <w:color w:val="000000"/>
          <w:sz w:val="32"/>
          <w:szCs w:val="32"/>
        </w:rPr>
        <w:t>七、其他需要说明的问题</w:t>
      </w:r>
    </w:p>
    <w:p w:rsidR="0004488B" w:rsidRDefault="004A70E7" w:rsidP="00CC3A2A">
      <w:pPr>
        <w:pStyle w:val="a4"/>
        <w:ind w:firstLineChars="200" w:firstLine="640"/>
        <w:jc w:val="left"/>
        <w:rPr>
          <w:rFonts w:eastAsia="仿宋_GB2312" w:cs="仿宋_GB2312" w:hint="default"/>
          <w:color w:val="000000"/>
          <w:sz w:val="32"/>
          <w:szCs w:val="32"/>
        </w:rPr>
      </w:pPr>
      <w:r>
        <w:rPr>
          <w:rFonts w:eastAsia="仿宋_GB2312" w:cs="仿宋_GB2312"/>
          <w:color w:val="000000"/>
          <w:sz w:val="32"/>
          <w:szCs w:val="32"/>
        </w:rPr>
        <w:t xml:space="preserve">    </w:t>
      </w:r>
      <w:r>
        <w:rPr>
          <w:rFonts w:eastAsia="仿宋_GB2312" w:cs="仿宋_GB2312"/>
          <w:color w:val="000000"/>
          <w:sz w:val="32"/>
          <w:szCs w:val="32"/>
        </w:rPr>
        <w:t>无</w:t>
      </w:r>
    </w:p>
    <w:p w:rsidR="0004488B" w:rsidRPr="009A7C98" w:rsidRDefault="0004488B" w:rsidP="0004488B">
      <w:pPr>
        <w:spacing w:line="560" w:lineRule="exact"/>
        <w:jc w:val="center"/>
        <w:rPr>
          <w:rFonts w:ascii="Times New Roman" w:eastAsia="宋体" w:hAnsi="Times New Roman"/>
          <w:color w:val="000000"/>
          <w:szCs w:val="21"/>
        </w:rPr>
        <w:sectPr w:rsidR="0004488B" w:rsidRPr="009A7C98">
          <w:headerReference w:type="even" r:id="rId7"/>
          <w:headerReference w:type="default" r:id="rId8"/>
          <w:footerReference w:type="even" r:id="rId9"/>
          <w:footerReference w:type="default" r:id="rId10"/>
          <w:headerReference w:type="first" r:id="rId11"/>
          <w:footerReference w:type="first" r:id="rId12"/>
          <w:pgSz w:w="11906" w:h="16838"/>
          <w:pgMar w:top="2098" w:right="1418" w:bottom="1985" w:left="1588" w:header="851" w:footer="992" w:gutter="0"/>
          <w:pgNumType w:fmt="numberInDash"/>
          <w:cols w:space="720"/>
          <w:docGrid w:type="lines" w:linePitch="312"/>
        </w:sectPr>
      </w:pPr>
    </w:p>
    <w:p w:rsidR="00C04092" w:rsidRPr="0004488B" w:rsidRDefault="00C04092"/>
    <w:sectPr w:rsidR="00C04092" w:rsidRPr="0004488B" w:rsidSect="00E50E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7F8" w:rsidRDefault="00EF37F8" w:rsidP="00802D41">
      <w:r>
        <w:separator/>
      </w:r>
    </w:p>
  </w:endnote>
  <w:endnote w:type="continuationSeparator" w:id="1">
    <w:p w:rsidR="00EF37F8" w:rsidRDefault="00EF37F8" w:rsidP="00802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D41" w:rsidRDefault="00802D4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0554"/>
      <w:docPartObj>
        <w:docPartGallery w:val="Page Numbers (Bottom of Page)"/>
        <w:docPartUnique/>
      </w:docPartObj>
    </w:sdtPr>
    <w:sdtContent>
      <w:p w:rsidR="00ED67B8" w:rsidRDefault="00774EE4">
        <w:pPr>
          <w:pStyle w:val="a6"/>
        </w:pPr>
        <w:fldSimple w:instr=" PAGE   \* MERGEFORMAT ">
          <w:r w:rsidR="003F4392" w:rsidRPr="003F4392">
            <w:rPr>
              <w:noProof/>
              <w:lang w:val="zh-CN"/>
            </w:rPr>
            <w:t>-</w:t>
          </w:r>
          <w:r w:rsidR="003F4392">
            <w:rPr>
              <w:noProof/>
            </w:rPr>
            <w:t xml:space="preserve"> 5 -</w:t>
          </w:r>
        </w:fldSimple>
      </w:p>
    </w:sdtContent>
  </w:sdt>
  <w:p w:rsidR="00802D41" w:rsidRDefault="00802D4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D41" w:rsidRDefault="00802D4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7F8" w:rsidRDefault="00EF37F8" w:rsidP="00802D41">
      <w:r>
        <w:separator/>
      </w:r>
    </w:p>
  </w:footnote>
  <w:footnote w:type="continuationSeparator" w:id="1">
    <w:p w:rsidR="00EF37F8" w:rsidRDefault="00EF37F8" w:rsidP="00802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D41" w:rsidRDefault="00802D4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D41" w:rsidRDefault="00ED67B8" w:rsidP="00ED67B8">
    <w:pPr>
      <w:pStyle w:val="a5"/>
      <w:pBdr>
        <w:bottom w:val="none" w:sz="0" w:space="0" w:color="auto"/>
      </w:pBdr>
      <w:tabs>
        <w:tab w:val="clear" w:pos="8306"/>
        <w:tab w:val="left" w:pos="4200"/>
        <w:tab w:val="left" w:pos="4620"/>
      </w:tabs>
      <w:jc w:val="left"/>
    </w:pPr>
    <w:r>
      <w:tab/>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D41" w:rsidRDefault="00802D4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chineseCounting"/>
      <w:suff w:val="nothing"/>
      <w:lvlText w:val="（%1）"/>
      <w:lvlJc w:val="left"/>
      <w:rPr>
        <w:rFonts w:hint="eastAsia"/>
      </w:rPr>
    </w:lvl>
  </w:abstractNum>
  <w:abstractNum w:abstractNumId="1">
    <w:nsid w:val="00000002"/>
    <w:multiLevelType w:val="singleLevel"/>
    <w:tmpl w:val="00000002"/>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488B"/>
    <w:rsid w:val="0000681E"/>
    <w:rsid w:val="00006D4A"/>
    <w:rsid w:val="0004488B"/>
    <w:rsid w:val="000A2C23"/>
    <w:rsid w:val="001035E4"/>
    <w:rsid w:val="0014262F"/>
    <w:rsid w:val="00171E3E"/>
    <w:rsid w:val="001D38CB"/>
    <w:rsid w:val="001E3C26"/>
    <w:rsid w:val="002124AA"/>
    <w:rsid w:val="00212E3A"/>
    <w:rsid w:val="002A593C"/>
    <w:rsid w:val="002D3FDC"/>
    <w:rsid w:val="00324ECC"/>
    <w:rsid w:val="00326829"/>
    <w:rsid w:val="0033079F"/>
    <w:rsid w:val="00352D5A"/>
    <w:rsid w:val="003A0F1C"/>
    <w:rsid w:val="003D00B1"/>
    <w:rsid w:val="003F4392"/>
    <w:rsid w:val="00421B0F"/>
    <w:rsid w:val="004505B5"/>
    <w:rsid w:val="00471098"/>
    <w:rsid w:val="00472BC7"/>
    <w:rsid w:val="004A21CC"/>
    <w:rsid w:val="004A70E7"/>
    <w:rsid w:val="004B75C2"/>
    <w:rsid w:val="004D7F9B"/>
    <w:rsid w:val="00511E38"/>
    <w:rsid w:val="00517F17"/>
    <w:rsid w:val="00554770"/>
    <w:rsid w:val="0056658B"/>
    <w:rsid w:val="00587015"/>
    <w:rsid w:val="005D217E"/>
    <w:rsid w:val="005F3409"/>
    <w:rsid w:val="006245D2"/>
    <w:rsid w:val="00683F2B"/>
    <w:rsid w:val="006C5B5A"/>
    <w:rsid w:val="006D7744"/>
    <w:rsid w:val="00702919"/>
    <w:rsid w:val="007635AF"/>
    <w:rsid w:val="00765DFE"/>
    <w:rsid w:val="00766D97"/>
    <w:rsid w:val="00774EE4"/>
    <w:rsid w:val="007B543F"/>
    <w:rsid w:val="007F461C"/>
    <w:rsid w:val="00802D41"/>
    <w:rsid w:val="00803C07"/>
    <w:rsid w:val="00822C6D"/>
    <w:rsid w:val="00856824"/>
    <w:rsid w:val="00876F9F"/>
    <w:rsid w:val="00881DF4"/>
    <w:rsid w:val="008964ED"/>
    <w:rsid w:val="008F693A"/>
    <w:rsid w:val="00991B9E"/>
    <w:rsid w:val="00993AF2"/>
    <w:rsid w:val="009A2ACD"/>
    <w:rsid w:val="009A7C98"/>
    <w:rsid w:val="009F0C57"/>
    <w:rsid w:val="00A2137C"/>
    <w:rsid w:val="00A7322F"/>
    <w:rsid w:val="00A76DE4"/>
    <w:rsid w:val="00AB47E2"/>
    <w:rsid w:val="00AE0EA4"/>
    <w:rsid w:val="00AF6C19"/>
    <w:rsid w:val="00B12185"/>
    <w:rsid w:val="00B13472"/>
    <w:rsid w:val="00B25FFA"/>
    <w:rsid w:val="00B34915"/>
    <w:rsid w:val="00B76470"/>
    <w:rsid w:val="00BC3BE4"/>
    <w:rsid w:val="00C04092"/>
    <w:rsid w:val="00C45DEA"/>
    <w:rsid w:val="00CB738F"/>
    <w:rsid w:val="00CC3A2A"/>
    <w:rsid w:val="00CD3AF4"/>
    <w:rsid w:val="00D22703"/>
    <w:rsid w:val="00D2314D"/>
    <w:rsid w:val="00D27A3A"/>
    <w:rsid w:val="00D31E1A"/>
    <w:rsid w:val="00D54382"/>
    <w:rsid w:val="00D6050C"/>
    <w:rsid w:val="00D73D66"/>
    <w:rsid w:val="00DB01F7"/>
    <w:rsid w:val="00DC1638"/>
    <w:rsid w:val="00DF57C8"/>
    <w:rsid w:val="00E1751A"/>
    <w:rsid w:val="00E33DC2"/>
    <w:rsid w:val="00E50ED1"/>
    <w:rsid w:val="00E56664"/>
    <w:rsid w:val="00ED67B8"/>
    <w:rsid w:val="00EF37F8"/>
    <w:rsid w:val="00F55D97"/>
    <w:rsid w:val="00F72CD0"/>
    <w:rsid w:val="00F749E8"/>
    <w:rsid w:val="00F76901"/>
    <w:rsid w:val="00F826C0"/>
    <w:rsid w:val="00FB3A71"/>
    <w:rsid w:val="00FD3527"/>
    <w:rsid w:val="00FD3C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4488B"/>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rsid w:val="0004488B"/>
    <w:pPr>
      <w:spacing w:after="120"/>
    </w:pPr>
  </w:style>
  <w:style w:type="character" w:customStyle="1" w:styleId="Char">
    <w:name w:val="正文文本 Char"/>
    <w:basedOn w:val="a1"/>
    <w:link w:val="a0"/>
    <w:uiPriority w:val="99"/>
    <w:rsid w:val="0004488B"/>
    <w:rPr>
      <w:rFonts w:ascii="等线" w:eastAsia="等线" w:hAnsi="等线" w:cs="Times New Roman"/>
    </w:rPr>
  </w:style>
  <w:style w:type="paragraph" w:styleId="a4">
    <w:name w:val="Body Text First Indent"/>
    <w:basedOn w:val="a0"/>
    <w:link w:val="Char0"/>
    <w:qFormat/>
    <w:rsid w:val="0004488B"/>
    <w:pPr>
      <w:spacing w:after="0"/>
      <w:ind w:firstLineChars="100" w:firstLine="420"/>
      <w:jc w:val="center"/>
    </w:pPr>
    <w:rPr>
      <w:rFonts w:ascii="Times New Roman" w:eastAsia="宋体" w:hAnsi="Times New Roman" w:hint="eastAsia"/>
      <w:sz w:val="36"/>
      <w:szCs w:val="36"/>
    </w:rPr>
  </w:style>
  <w:style w:type="character" w:customStyle="1" w:styleId="Char0">
    <w:name w:val="正文首行缩进 Char"/>
    <w:basedOn w:val="Char"/>
    <w:link w:val="a4"/>
    <w:rsid w:val="0004488B"/>
    <w:rPr>
      <w:rFonts w:ascii="Times New Roman" w:eastAsia="宋体" w:hAnsi="Times New Roman"/>
      <w:sz w:val="36"/>
      <w:szCs w:val="36"/>
    </w:rPr>
  </w:style>
  <w:style w:type="paragraph" w:customStyle="1" w:styleId="p18">
    <w:name w:val="p18"/>
    <w:basedOn w:val="a"/>
    <w:rsid w:val="00876F9F"/>
    <w:pPr>
      <w:widowControl/>
      <w:spacing w:before="100" w:beforeAutospacing="1" w:after="100" w:afterAutospacing="1"/>
      <w:jc w:val="left"/>
    </w:pPr>
    <w:rPr>
      <w:rFonts w:ascii="宋体" w:eastAsia="宋体" w:hAnsi="宋体" w:cs="宋体"/>
      <w:kern w:val="0"/>
      <w:sz w:val="24"/>
      <w:szCs w:val="24"/>
    </w:rPr>
  </w:style>
  <w:style w:type="character" w:customStyle="1" w:styleId="c">
    <w:name w:val="c"/>
    <w:basedOn w:val="a1"/>
    <w:rsid w:val="00CD3AF4"/>
  </w:style>
  <w:style w:type="paragraph" w:styleId="a5">
    <w:name w:val="header"/>
    <w:basedOn w:val="a"/>
    <w:link w:val="Char1"/>
    <w:uiPriority w:val="99"/>
    <w:unhideWhenUsed/>
    <w:rsid w:val="00802D4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rsid w:val="00802D41"/>
    <w:rPr>
      <w:rFonts w:ascii="等线" w:eastAsia="等线" w:hAnsi="等线" w:cs="Times New Roman"/>
      <w:sz w:val="18"/>
      <w:szCs w:val="18"/>
    </w:rPr>
  </w:style>
  <w:style w:type="paragraph" w:styleId="a6">
    <w:name w:val="footer"/>
    <w:basedOn w:val="a"/>
    <w:link w:val="Char2"/>
    <w:uiPriority w:val="99"/>
    <w:unhideWhenUsed/>
    <w:rsid w:val="00802D41"/>
    <w:pPr>
      <w:tabs>
        <w:tab w:val="center" w:pos="4153"/>
        <w:tab w:val="right" w:pos="8306"/>
      </w:tabs>
      <w:snapToGrid w:val="0"/>
      <w:jc w:val="left"/>
    </w:pPr>
    <w:rPr>
      <w:sz w:val="18"/>
      <w:szCs w:val="18"/>
    </w:rPr>
  </w:style>
  <w:style w:type="character" w:customStyle="1" w:styleId="Char2">
    <w:name w:val="页脚 Char"/>
    <w:basedOn w:val="a1"/>
    <w:link w:val="a6"/>
    <w:uiPriority w:val="99"/>
    <w:rsid w:val="00802D41"/>
    <w:rPr>
      <w:rFonts w:ascii="等线" w:eastAsia="等线" w:hAnsi="等线" w:cs="Times New Roman"/>
      <w:sz w:val="18"/>
      <w:szCs w:val="18"/>
    </w:rPr>
  </w:style>
  <w:style w:type="paragraph" w:styleId="a7">
    <w:name w:val="Balloon Text"/>
    <w:basedOn w:val="a"/>
    <w:link w:val="Char3"/>
    <w:uiPriority w:val="99"/>
    <w:semiHidden/>
    <w:unhideWhenUsed/>
    <w:rsid w:val="00ED67B8"/>
    <w:rPr>
      <w:sz w:val="18"/>
      <w:szCs w:val="18"/>
    </w:rPr>
  </w:style>
  <w:style w:type="character" w:customStyle="1" w:styleId="Char3">
    <w:name w:val="批注框文本 Char"/>
    <w:basedOn w:val="a1"/>
    <w:link w:val="a7"/>
    <w:uiPriority w:val="99"/>
    <w:semiHidden/>
    <w:rsid w:val="00ED67B8"/>
    <w:rPr>
      <w:rFonts w:ascii="等线" w:eastAsia="等线" w:hAnsi="等线" w:cs="Times New Roman"/>
      <w:sz w:val="18"/>
      <w:szCs w:val="18"/>
    </w:rPr>
  </w:style>
</w:styles>
</file>

<file path=word/webSettings.xml><?xml version="1.0" encoding="utf-8"?>
<w:webSettings xmlns:r="http://schemas.openxmlformats.org/officeDocument/2006/relationships" xmlns:w="http://schemas.openxmlformats.org/wordprocessingml/2006/main">
  <w:divs>
    <w:div w:id="1330404000">
      <w:bodyDiv w:val="1"/>
      <w:marLeft w:val="0"/>
      <w:marRight w:val="0"/>
      <w:marTop w:val="0"/>
      <w:marBottom w:val="0"/>
      <w:divBdr>
        <w:top w:val="none" w:sz="0" w:space="0" w:color="auto"/>
        <w:left w:val="none" w:sz="0" w:space="0" w:color="auto"/>
        <w:bottom w:val="none" w:sz="0" w:space="0" w:color="auto"/>
        <w:right w:val="none" w:sz="0" w:space="0" w:color="auto"/>
      </w:divBdr>
    </w:div>
    <w:div w:id="196288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6</Pages>
  <Words>350</Words>
  <Characters>1995</Characters>
  <Application>Microsoft Office Word</Application>
  <DocSecurity>0</DocSecurity>
  <Lines>16</Lines>
  <Paragraphs>4</Paragraphs>
  <ScaleCrop>false</ScaleCrop>
  <Company>Sky123.Org</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庞超宏</dc:creator>
  <cp:lastModifiedBy>庞超宏</cp:lastModifiedBy>
  <cp:revision>82</cp:revision>
  <cp:lastPrinted>2024-04-29T03:17:00Z</cp:lastPrinted>
  <dcterms:created xsi:type="dcterms:W3CDTF">2024-02-20T07:48:00Z</dcterms:created>
  <dcterms:modified xsi:type="dcterms:W3CDTF">2024-09-20T00:57:00Z</dcterms:modified>
</cp:coreProperties>
</file>