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color w:val="000000"/>
          <w:sz w:val="36"/>
          <w:szCs w:val="36"/>
        </w:rPr>
      </w:pPr>
      <w:r>
        <w:rPr>
          <w:rFonts w:hint="eastAsia" w:eastAsia="方正小标宋_GBK"/>
          <w:color w:val="000000"/>
          <w:sz w:val="36"/>
          <w:szCs w:val="36"/>
        </w:rPr>
        <w:t>202</w:t>
      </w:r>
      <w:r>
        <w:rPr>
          <w:rFonts w:hint="eastAsia" w:eastAsia="方正小标宋_GBK"/>
          <w:color w:val="000000"/>
          <w:sz w:val="36"/>
          <w:szCs w:val="36"/>
          <w:lang w:val="en-US" w:eastAsia="zh-CN"/>
        </w:rPr>
        <w:t>3</w:t>
      </w:r>
      <w:r>
        <w:rPr>
          <w:rFonts w:eastAsia="方正小标宋_GBK"/>
          <w:color w:val="000000"/>
          <w:sz w:val="36"/>
          <w:szCs w:val="36"/>
        </w:rPr>
        <w:t>年度预算项目绩效评价报告</w:t>
      </w:r>
    </w:p>
    <w:p>
      <w:pPr>
        <w:spacing w:line="540" w:lineRule="exact"/>
        <w:jc w:val="center"/>
        <w:rPr>
          <w:rFonts w:hint="eastAsia" w:eastAsia="仿宋_GB2312"/>
          <w:color w:val="000000"/>
          <w:sz w:val="32"/>
          <w:szCs w:val="32"/>
          <w:lang w:val="en-US" w:eastAsia="zh-CN"/>
        </w:rPr>
      </w:pPr>
      <w:r>
        <w:rPr>
          <w:rFonts w:hint="eastAsia" w:eastAsia="仿宋_GB2312"/>
          <w:color w:val="000000"/>
          <w:sz w:val="32"/>
          <w:szCs w:val="32"/>
        </w:rPr>
        <w:t>202</w:t>
      </w:r>
      <w:r>
        <w:rPr>
          <w:rFonts w:hint="eastAsia" w:eastAsia="仿宋_GB2312"/>
          <w:color w:val="000000"/>
          <w:sz w:val="32"/>
          <w:szCs w:val="32"/>
          <w:lang w:val="en-US" w:eastAsia="zh-CN"/>
        </w:rPr>
        <w:t>3年市</w:t>
      </w:r>
      <w:r>
        <w:rPr>
          <w:rFonts w:hint="eastAsia" w:eastAsia="仿宋_GB2312"/>
          <w:color w:val="000000"/>
          <w:sz w:val="32"/>
          <w:szCs w:val="32"/>
          <w:lang w:eastAsia="zh-CN"/>
        </w:rPr>
        <w:t>城市规划展示馆规划展示馆空调消毒、设备维修、模型制作款</w:t>
      </w:r>
    </w:p>
    <w:p>
      <w:pPr>
        <w:spacing w:line="540" w:lineRule="exact"/>
        <w:jc w:val="center"/>
        <w:rPr>
          <w:rFonts w:hint="default" w:eastAsia="仿宋_GB2312"/>
          <w:color w:val="000000"/>
          <w:sz w:val="36"/>
          <w:szCs w:val="36"/>
          <w:lang w:val="en-US" w:eastAsia="zh-CN"/>
        </w:rPr>
      </w:pPr>
    </w:p>
    <w:p>
      <w:pPr>
        <w:spacing w:line="240" w:lineRule="exact"/>
        <w:jc w:val="center"/>
        <w:rPr>
          <w:rFonts w:eastAsia="方正小标宋_GBK"/>
          <w:color w:val="000000"/>
          <w:sz w:val="44"/>
          <w:szCs w:val="44"/>
        </w:rPr>
      </w:pPr>
    </w:p>
    <w:p>
      <w:pPr>
        <w:pStyle w:val="10"/>
        <w:numPr>
          <w:ilvl w:val="0"/>
          <w:numId w:val="1"/>
        </w:numPr>
        <w:spacing w:line="420" w:lineRule="exact"/>
        <w:ind w:firstLineChars="0"/>
        <w:rPr>
          <w:rFonts w:eastAsia="黑体"/>
          <w:color w:val="000000"/>
          <w:sz w:val="32"/>
          <w:szCs w:val="32"/>
        </w:rPr>
      </w:pPr>
      <w:r>
        <w:rPr>
          <w:rFonts w:eastAsia="黑体"/>
          <w:color w:val="000000"/>
          <w:sz w:val="32"/>
          <w:szCs w:val="32"/>
        </w:rPr>
        <w:t>项目基本情况</w:t>
      </w:r>
    </w:p>
    <w:p>
      <w:pPr>
        <w:spacing w:line="420" w:lineRule="exact"/>
        <w:ind w:firstLine="640" w:firstLineChars="200"/>
        <w:rPr>
          <w:rFonts w:eastAsia="仿宋_GB2312"/>
          <w:color w:val="000000"/>
          <w:sz w:val="32"/>
          <w:szCs w:val="32"/>
        </w:rPr>
      </w:pPr>
      <w:r>
        <w:rPr>
          <w:rFonts w:hint="eastAsia" w:eastAsia="仿宋_GB2312"/>
          <w:color w:val="000000"/>
          <w:sz w:val="32"/>
          <w:szCs w:val="32"/>
        </w:rPr>
        <w:t>（一）项目情况</w:t>
      </w:r>
    </w:p>
    <w:p>
      <w:pPr>
        <w:spacing w:line="420" w:lineRule="exact"/>
        <w:ind w:firstLine="640" w:firstLineChars="200"/>
        <w:rPr>
          <w:rFonts w:hint="eastAsia" w:eastAsia="仿宋_GB2312"/>
          <w:color w:val="000000"/>
          <w:sz w:val="32"/>
          <w:szCs w:val="32"/>
        </w:rPr>
      </w:pPr>
      <w:r>
        <w:rPr>
          <w:rFonts w:hint="eastAsia" w:eastAsia="仿宋_GB2312"/>
          <w:color w:val="000000"/>
          <w:sz w:val="32"/>
          <w:szCs w:val="32"/>
        </w:rPr>
        <w:t>玉林市城市规划展示馆为玉林市自然资源局管理的相当于正科级财政全额拨款事业单位，类别为公益一类，编制4名。项目立项的依据为</w:t>
      </w:r>
      <w:bookmarkStart w:id="0" w:name="_GoBack"/>
      <w:bookmarkEnd w:id="0"/>
      <w:r>
        <w:rPr>
          <w:rFonts w:hint="eastAsia" w:eastAsia="仿宋_GB2312"/>
          <w:color w:val="000000"/>
          <w:sz w:val="32"/>
          <w:szCs w:val="32"/>
          <w:lang w:eastAsia="zh-CN"/>
        </w:rPr>
        <w:t>市委编办</w:t>
      </w:r>
      <w:r>
        <w:rPr>
          <w:rFonts w:hint="eastAsia" w:eastAsia="仿宋_GB2312"/>
          <w:color w:val="000000"/>
          <w:sz w:val="32"/>
          <w:szCs w:val="32"/>
        </w:rPr>
        <w:t>《关于成立玉林市城市规划展示馆的批复》（玉编〔2016〕53号）。玉林市城市规划展示馆职能如下：1、宣传城市规划法律法规以及城市的发展变化；2、负责城市规划展示；3、负责城市相关规划的公示、公告等工作；4、负责城市规划展示内容的收集、整理、策划、制作、布展及保护；5、负责规划展示馆的开放、接待和讲解工作；6、负责城市规划展示馆日常运营和维护工作。</w:t>
      </w:r>
    </w:p>
    <w:p>
      <w:pPr>
        <w:spacing w:line="4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资金用途及目的。</w:t>
      </w:r>
    </w:p>
    <w:p>
      <w:pPr>
        <w:spacing w:line="420" w:lineRule="exact"/>
        <w:ind w:firstLine="640" w:firstLineChars="200"/>
        <w:rPr>
          <w:rFonts w:hint="eastAsia" w:eastAsia="仿宋_GB2312"/>
          <w:color w:val="000000"/>
          <w:sz w:val="32"/>
          <w:szCs w:val="32"/>
        </w:rPr>
      </w:pPr>
      <w:r>
        <w:rPr>
          <w:rFonts w:hint="eastAsia" w:eastAsia="仿宋_GB2312"/>
          <w:color w:val="000000"/>
          <w:sz w:val="32"/>
          <w:szCs w:val="32"/>
        </w:rPr>
        <w:t>玉林市城市规划展示馆的资金收入来源于财政全额拨款，主要用于</w:t>
      </w:r>
      <w:r>
        <w:rPr>
          <w:rFonts w:hint="eastAsia" w:eastAsia="仿宋_GB2312"/>
          <w:color w:val="000000"/>
          <w:sz w:val="32"/>
          <w:szCs w:val="32"/>
          <w:lang w:eastAsia="zh-CN"/>
        </w:rPr>
        <w:t>支付</w:t>
      </w:r>
      <w:r>
        <w:rPr>
          <w:rFonts w:hint="eastAsia" w:eastAsia="仿宋_GB2312"/>
          <w:color w:val="000000"/>
          <w:sz w:val="32"/>
          <w:szCs w:val="32"/>
        </w:rPr>
        <w:t>玉林市城市规划展示馆规划展示馆空调消毒、设备维修、模型制作款。</w:t>
      </w:r>
    </w:p>
    <w:p>
      <w:pPr>
        <w:spacing w:line="420" w:lineRule="exact"/>
        <w:ind w:firstLine="640" w:firstLineChars="200"/>
        <w:rPr>
          <w:rFonts w:eastAsia="仿宋_GB2312"/>
          <w:color w:val="000000"/>
          <w:sz w:val="32"/>
          <w:szCs w:val="32"/>
        </w:rPr>
      </w:pPr>
      <w:r>
        <w:rPr>
          <w:rFonts w:eastAsia="仿宋_GB2312"/>
          <w:color w:val="000000"/>
          <w:sz w:val="32"/>
          <w:szCs w:val="32"/>
        </w:rPr>
        <w:t>（二）项目资金管理使用情况。</w:t>
      </w:r>
    </w:p>
    <w:p>
      <w:pPr>
        <w:spacing w:line="420" w:lineRule="exact"/>
        <w:ind w:firstLine="640" w:firstLineChars="200"/>
        <w:rPr>
          <w:rFonts w:eastAsia="仿宋_GB2312"/>
          <w:color w:val="000000"/>
          <w:sz w:val="32"/>
          <w:szCs w:val="32"/>
        </w:rPr>
      </w:pPr>
      <w:r>
        <w:rPr>
          <w:rFonts w:eastAsia="仿宋_GB2312"/>
          <w:color w:val="000000"/>
          <w:sz w:val="32"/>
          <w:szCs w:val="32"/>
        </w:rPr>
        <w:t>1．项目资金（包括财政资金、自筹资金等）安排落实、总投入等情况。</w:t>
      </w:r>
    </w:p>
    <w:p>
      <w:pPr>
        <w:spacing w:line="420" w:lineRule="exact"/>
        <w:ind w:firstLine="640" w:firstLineChars="200"/>
        <w:rPr>
          <w:rFonts w:eastAsia="仿宋_GB2312"/>
          <w:color w:val="000000"/>
          <w:sz w:val="32"/>
          <w:szCs w:val="32"/>
        </w:rPr>
      </w:pPr>
      <w:r>
        <w:rPr>
          <w:rFonts w:hint="eastAsia" w:eastAsia="仿宋_GB2312"/>
          <w:color w:val="000000"/>
          <w:sz w:val="32"/>
          <w:szCs w:val="32"/>
        </w:rPr>
        <w:t>资金总投入152520元，年底资金到位152520</w:t>
      </w:r>
      <w:r>
        <w:rPr>
          <w:rFonts w:hint="eastAsia" w:eastAsia="仿宋_GB2312"/>
          <w:color w:val="000000"/>
          <w:sz w:val="32"/>
          <w:szCs w:val="32"/>
          <w:lang w:val="en-US" w:eastAsia="zh-CN"/>
        </w:rPr>
        <w:t>元</w:t>
      </w:r>
      <w:r>
        <w:rPr>
          <w:rFonts w:hint="eastAsia" w:eastAsia="仿宋_GB2312"/>
          <w:color w:val="000000"/>
          <w:sz w:val="32"/>
          <w:szCs w:val="32"/>
        </w:rPr>
        <w:t>。</w:t>
      </w:r>
    </w:p>
    <w:p>
      <w:pPr>
        <w:spacing w:line="4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项目资金（主要是指财政资金）实际使用情况，包括项目主要内容和涉及范围。</w:t>
      </w:r>
    </w:p>
    <w:p>
      <w:pPr>
        <w:spacing w:line="420" w:lineRule="exact"/>
        <w:ind w:firstLine="640" w:firstLineChars="200"/>
        <w:rPr>
          <w:rFonts w:hint="eastAsia" w:eastAsia="仿宋_GB2312"/>
          <w:color w:val="000000"/>
          <w:sz w:val="32"/>
          <w:szCs w:val="32"/>
        </w:rPr>
      </w:pPr>
      <w:r>
        <w:rPr>
          <w:rFonts w:hint="eastAsia" w:eastAsia="仿宋_GB2312"/>
          <w:color w:val="000000"/>
          <w:sz w:val="32"/>
          <w:szCs w:val="32"/>
        </w:rPr>
        <w:t>当年实际支出数152520元，预算执行率</w:t>
      </w:r>
      <w:r>
        <w:rPr>
          <w:rFonts w:hint="eastAsia" w:eastAsia="仿宋_GB2312"/>
          <w:color w:val="000000"/>
          <w:sz w:val="32"/>
          <w:szCs w:val="32"/>
          <w:lang w:val="en-US" w:eastAsia="zh-CN"/>
        </w:rPr>
        <w:t>100</w:t>
      </w:r>
      <w:r>
        <w:rPr>
          <w:rFonts w:hint="eastAsia" w:eastAsia="仿宋_GB2312"/>
          <w:color w:val="000000"/>
          <w:sz w:val="32"/>
          <w:szCs w:val="32"/>
        </w:rPr>
        <w:t>%。主要玉林市城市规划展示馆的资金收入来源于财政全额拨款，主要用于支付玉林市城市规划展示馆规划展示馆空调消毒、设备维修、模型制作款。</w:t>
      </w:r>
    </w:p>
    <w:p>
      <w:pPr>
        <w:spacing w:line="4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项目资金管理情况（包括管理制度、办法的制订及执行情况）。</w:t>
      </w:r>
    </w:p>
    <w:p>
      <w:pPr>
        <w:spacing w:line="540" w:lineRule="exact"/>
        <w:jc w:val="left"/>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202</w:t>
      </w:r>
      <w:r>
        <w:rPr>
          <w:rFonts w:hint="eastAsia" w:eastAsia="仿宋_GB2312"/>
          <w:color w:val="000000"/>
          <w:sz w:val="32"/>
          <w:szCs w:val="32"/>
          <w:lang w:val="en-US" w:eastAsia="zh-CN"/>
        </w:rPr>
        <w:t>3年规划展示馆空调消毒、设备维修、模型制作款</w:t>
      </w:r>
      <w:r>
        <w:rPr>
          <w:rFonts w:hint="eastAsia" w:eastAsia="仿宋_GB2312"/>
          <w:color w:val="000000"/>
          <w:sz w:val="32"/>
          <w:szCs w:val="32"/>
        </w:rPr>
        <w:t>，是我</w:t>
      </w:r>
      <w:r>
        <w:rPr>
          <w:rFonts w:hint="eastAsia" w:eastAsia="仿宋_GB2312"/>
          <w:color w:val="000000"/>
          <w:sz w:val="32"/>
          <w:szCs w:val="32"/>
          <w:lang w:eastAsia="zh-CN"/>
        </w:rPr>
        <w:t>馆</w:t>
      </w:r>
      <w:r>
        <w:rPr>
          <w:rFonts w:hint="eastAsia" w:eastAsia="仿宋_GB2312"/>
          <w:color w:val="000000"/>
          <w:sz w:val="32"/>
          <w:szCs w:val="32"/>
        </w:rPr>
        <w:t>的一项</w:t>
      </w:r>
      <w:r>
        <w:rPr>
          <w:rFonts w:hint="eastAsia" w:eastAsia="仿宋_GB2312"/>
          <w:color w:val="000000"/>
          <w:sz w:val="32"/>
          <w:szCs w:val="32"/>
          <w:lang w:eastAsia="zh-CN"/>
        </w:rPr>
        <w:t>非</w:t>
      </w:r>
      <w:r>
        <w:rPr>
          <w:rFonts w:hint="eastAsia" w:eastAsia="仿宋_GB2312"/>
          <w:color w:val="000000"/>
          <w:sz w:val="32"/>
          <w:szCs w:val="32"/>
        </w:rPr>
        <w:t>经常性的</w:t>
      </w:r>
      <w:r>
        <w:rPr>
          <w:rFonts w:hint="eastAsia" w:eastAsia="仿宋_GB2312"/>
          <w:color w:val="000000"/>
          <w:sz w:val="32"/>
          <w:szCs w:val="32"/>
          <w:lang w:val="en-US" w:eastAsia="zh-CN"/>
        </w:rPr>
        <w:t>项目</w:t>
      </w:r>
      <w:r>
        <w:rPr>
          <w:rFonts w:hint="eastAsia" w:eastAsia="仿宋_GB2312"/>
          <w:color w:val="000000"/>
          <w:sz w:val="32"/>
          <w:szCs w:val="32"/>
        </w:rPr>
        <w:t>支出，按照局级机关财务相关管理制度执行。</w:t>
      </w:r>
    </w:p>
    <w:p>
      <w:pPr>
        <w:spacing w:line="42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项目资金支出及拨付合规性情况。</w:t>
      </w:r>
    </w:p>
    <w:p>
      <w:pPr>
        <w:spacing w:line="420" w:lineRule="exact"/>
        <w:ind w:firstLine="480" w:firstLineChars="150"/>
        <w:rPr>
          <w:rFonts w:hint="eastAsia" w:eastAsia="仿宋_GB2312"/>
          <w:color w:val="000000"/>
          <w:sz w:val="32"/>
          <w:szCs w:val="32"/>
          <w:lang w:val="en-US" w:eastAsia="zh-CN"/>
        </w:rPr>
      </w:pPr>
      <w:r>
        <w:rPr>
          <w:rFonts w:hint="eastAsia" w:eastAsia="仿宋_GB2312"/>
          <w:color w:val="000000"/>
          <w:sz w:val="32"/>
          <w:szCs w:val="32"/>
        </w:rPr>
        <w:t xml:space="preserve"> 202</w:t>
      </w:r>
      <w:r>
        <w:rPr>
          <w:rFonts w:hint="eastAsia" w:eastAsia="仿宋_GB2312"/>
          <w:color w:val="000000"/>
          <w:sz w:val="32"/>
          <w:szCs w:val="32"/>
          <w:lang w:val="en-US" w:eastAsia="zh-CN"/>
        </w:rPr>
        <w:t>3</w:t>
      </w:r>
      <w:r>
        <w:rPr>
          <w:rFonts w:hint="eastAsia" w:eastAsia="仿宋_GB2312"/>
          <w:color w:val="000000"/>
          <w:sz w:val="32"/>
          <w:szCs w:val="32"/>
        </w:rPr>
        <w:t>年</w:t>
      </w:r>
      <w:r>
        <w:rPr>
          <w:rFonts w:hint="eastAsia" w:eastAsia="仿宋_GB2312"/>
          <w:color w:val="000000"/>
          <w:sz w:val="32"/>
          <w:szCs w:val="32"/>
          <w:lang w:val="en-US" w:eastAsia="zh-CN"/>
        </w:rPr>
        <w:t>年项目所有资金实行专款专用。项目支出均有相关的审批，资金拨付严格审批程序，使用规范，会计核算结果真实、准确。</w:t>
      </w:r>
    </w:p>
    <w:p>
      <w:pPr>
        <w:spacing w:line="420" w:lineRule="exact"/>
        <w:ind w:left="420" w:leftChars="200" w:firstLine="160" w:firstLineChars="50"/>
        <w:rPr>
          <w:rFonts w:eastAsia="仿宋_GB2312"/>
          <w:color w:val="000000"/>
          <w:sz w:val="32"/>
          <w:szCs w:val="32"/>
        </w:rPr>
      </w:pPr>
      <w:r>
        <w:rPr>
          <w:rFonts w:eastAsia="仿宋_GB2312"/>
          <w:color w:val="000000"/>
          <w:sz w:val="32"/>
          <w:szCs w:val="32"/>
        </w:rPr>
        <w:t>（三）年初绩效目标及其衡量指标设定情况。</w:t>
      </w:r>
    </w:p>
    <w:p>
      <w:pPr>
        <w:spacing w:line="420" w:lineRule="exact"/>
        <w:ind w:firstLine="640" w:firstLineChars="200"/>
        <w:rPr>
          <w:rFonts w:eastAsia="仿宋_GB2312"/>
          <w:color w:val="000000"/>
          <w:sz w:val="32"/>
          <w:szCs w:val="32"/>
        </w:rPr>
      </w:pPr>
      <w:r>
        <w:rPr>
          <w:rFonts w:hint="eastAsia" w:eastAsia="仿宋_GB2312"/>
          <w:color w:val="000000"/>
          <w:sz w:val="32"/>
          <w:szCs w:val="32"/>
        </w:rPr>
        <w:t>根据主管局绩效总体目标制定我</w:t>
      </w:r>
      <w:r>
        <w:rPr>
          <w:rFonts w:hint="eastAsia" w:eastAsia="仿宋_GB2312"/>
          <w:color w:val="000000"/>
          <w:sz w:val="32"/>
          <w:szCs w:val="32"/>
          <w:lang w:eastAsia="zh-CN"/>
        </w:rPr>
        <w:t>馆</w:t>
      </w:r>
      <w:r>
        <w:rPr>
          <w:rFonts w:hint="eastAsia" w:eastAsia="仿宋_GB2312"/>
          <w:color w:val="000000"/>
          <w:sz w:val="32"/>
          <w:szCs w:val="32"/>
        </w:rPr>
        <w:t>的绩效目标。</w:t>
      </w:r>
    </w:p>
    <w:p>
      <w:pPr>
        <w:spacing w:line="420" w:lineRule="exact"/>
        <w:ind w:firstLine="640" w:firstLineChars="200"/>
        <w:rPr>
          <w:rFonts w:eastAsia="仿宋_GB2312"/>
          <w:color w:val="000000"/>
          <w:sz w:val="32"/>
          <w:szCs w:val="32"/>
        </w:rPr>
      </w:pPr>
      <w:r>
        <w:rPr>
          <w:rFonts w:eastAsia="仿宋_GB2312"/>
          <w:color w:val="000000"/>
          <w:sz w:val="32"/>
          <w:szCs w:val="32"/>
        </w:rPr>
        <w:t>（四）项目组织管理情况。</w:t>
      </w:r>
    </w:p>
    <w:p>
      <w:pPr>
        <w:spacing w:line="420" w:lineRule="exact"/>
        <w:ind w:firstLine="640" w:firstLineChars="200"/>
        <w:rPr>
          <w:rFonts w:eastAsia="仿宋_GB2312"/>
          <w:color w:val="000000"/>
          <w:sz w:val="32"/>
          <w:szCs w:val="32"/>
        </w:rPr>
      </w:pPr>
      <w:r>
        <w:rPr>
          <w:rFonts w:eastAsia="仿宋_GB2312"/>
          <w:color w:val="000000"/>
          <w:sz w:val="32"/>
          <w:szCs w:val="32"/>
        </w:rPr>
        <w:t>1．项目组织情况（包括项目招投标情况、调整情况、完成验收等）</w:t>
      </w:r>
    </w:p>
    <w:p>
      <w:pPr>
        <w:spacing w:line="420" w:lineRule="exact"/>
        <w:ind w:firstLine="640" w:firstLineChars="200"/>
        <w:rPr>
          <w:rFonts w:eastAsia="仿宋_GB2312"/>
          <w:color w:val="000000"/>
          <w:sz w:val="32"/>
          <w:szCs w:val="32"/>
        </w:rPr>
      </w:pPr>
      <w:r>
        <w:rPr>
          <w:rFonts w:hint="eastAsia" w:eastAsia="仿宋_GB2312"/>
          <w:color w:val="000000"/>
          <w:sz w:val="32"/>
          <w:szCs w:val="32"/>
          <w:lang w:eastAsia="zh-CN"/>
        </w:rPr>
        <w:t>已完成</w:t>
      </w:r>
      <w:r>
        <w:rPr>
          <w:rFonts w:hint="eastAsia" w:eastAsia="仿宋_GB2312"/>
          <w:color w:val="000000"/>
          <w:sz w:val="32"/>
          <w:szCs w:val="32"/>
        </w:rPr>
        <w:t>玉林市城市规划展示馆规划展示馆空调消毒、设备维修、模型制作款</w:t>
      </w:r>
      <w:r>
        <w:rPr>
          <w:rFonts w:hint="eastAsia" w:eastAsia="仿宋_GB2312"/>
          <w:color w:val="000000"/>
          <w:sz w:val="32"/>
          <w:szCs w:val="32"/>
          <w:lang w:eastAsia="zh-CN"/>
        </w:rPr>
        <w:t>项的支付</w:t>
      </w:r>
      <w:r>
        <w:rPr>
          <w:rFonts w:hint="eastAsia" w:eastAsia="仿宋_GB2312"/>
          <w:color w:val="000000"/>
          <w:sz w:val="32"/>
          <w:szCs w:val="32"/>
        </w:rPr>
        <w:t>。</w:t>
      </w:r>
    </w:p>
    <w:p>
      <w:pPr>
        <w:numPr>
          <w:ilvl w:val="0"/>
          <w:numId w:val="2"/>
        </w:numPr>
        <w:spacing w:line="420" w:lineRule="exact"/>
        <w:ind w:firstLine="640" w:firstLineChars="200"/>
        <w:rPr>
          <w:rFonts w:eastAsia="仿宋"/>
          <w:color w:val="000000"/>
          <w:sz w:val="32"/>
          <w:szCs w:val="32"/>
        </w:rPr>
      </w:pPr>
      <w:r>
        <w:rPr>
          <w:rFonts w:eastAsia="仿宋_GB2312"/>
          <w:color w:val="000000"/>
          <w:sz w:val="32"/>
          <w:szCs w:val="32"/>
        </w:rPr>
        <w:t>项目管理情况（包括项目管理制度建设、日常检查</w:t>
      </w:r>
      <w:r>
        <w:rPr>
          <w:rFonts w:eastAsia="仿宋"/>
          <w:color w:val="000000"/>
          <w:sz w:val="32"/>
          <w:szCs w:val="32"/>
        </w:rPr>
        <w:t>监督管理等情况）．</w:t>
      </w:r>
    </w:p>
    <w:p>
      <w:pPr>
        <w:spacing w:line="420" w:lineRule="exact"/>
        <w:rPr>
          <w:rFonts w:eastAsia="仿宋"/>
          <w:color w:val="000000"/>
          <w:sz w:val="32"/>
          <w:szCs w:val="32"/>
        </w:rPr>
      </w:pPr>
      <w:r>
        <w:rPr>
          <w:rFonts w:hint="eastAsia" w:eastAsia="仿宋"/>
          <w:color w:val="000000"/>
          <w:sz w:val="32"/>
          <w:szCs w:val="32"/>
        </w:rPr>
        <w:t xml:space="preserve">    制定有相关的管理制定，定期或不定期进行抽查检查。</w:t>
      </w:r>
    </w:p>
    <w:p>
      <w:pPr>
        <w:spacing w:line="420" w:lineRule="exact"/>
        <w:ind w:firstLine="640" w:firstLineChars="200"/>
        <w:rPr>
          <w:rFonts w:eastAsia="黑体"/>
          <w:color w:val="000000"/>
          <w:sz w:val="32"/>
          <w:szCs w:val="32"/>
        </w:rPr>
      </w:pPr>
      <w:r>
        <w:rPr>
          <w:rFonts w:eastAsia="黑体"/>
          <w:color w:val="000000"/>
          <w:sz w:val="32"/>
          <w:szCs w:val="32"/>
        </w:rPr>
        <w:t>二、项目评价工作开展情况</w:t>
      </w:r>
    </w:p>
    <w:p>
      <w:pPr>
        <w:spacing w:line="420" w:lineRule="exact"/>
        <w:ind w:firstLine="640" w:firstLineChars="200"/>
        <w:rPr>
          <w:rFonts w:eastAsia="仿宋_GB2312"/>
          <w:color w:val="000000"/>
          <w:sz w:val="32"/>
          <w:szCs w:val="32"/>
        </w:rPr>
      </w:pPr>
      <w:r>
        <w:rPr>
          <w:rFonts w:eastAsia="仿宋_GB2312"/>
          <w:color w:val="000000"/>
          <w:sz w:val="32"/>
          <w:szCs w:val="32"/>
        </w:rPr>
        <w:t>（一）评价指标构建及细化情况</w:t>
      </w:r>
    </w:p>
    <w:p>
      <w:pPr>
        <w:spacing w:line="420" w:lineRule="exact"/>
        <w:ind w:firstLine="640" w:firstLineChars="200"/>
        <w:rPr>
          <w:rFonts w:eastAsia="仿宋_GB2312"/>
          <w:color w:val="000000"/>
          <w:sz w:val="32"/>
          <w:szCs w:val="32"/>
        </w:rPr>
      </w:pPr>
      <w:r>
        <w:rPr>
          <w:rFonts w:hint="eastAsia" w:eastAsia="仿宋_GB2312"/>
          <w:color w:val="000000"/>
          <w:sz w:val="32"/>
          <w:szCs w:val="32"/>
        </w:rPr>
        <w:t>分数量指标、质量指标、时效指标、成本指标进行细化评价。</w:t>
      </w:r>
    </w:p>
    <w:p>
      <w:pPr>
        <w:numPr>
          <w:ilvl w:val="0"/>
          <w:numId w:val="3"/>
        </w:numPr>
        <w:spacing w:line="420" w:lineRule="exact"/>
        <w:ind w:firstLine="640" w:firstLineChars="200"/>
        <w:rPr>
          <w:rFonts w:eastAsia="仿宋_GB2312"/>
          <w:color w:val="000000"/>
          <w:sz w:val="32"/>
          <w:szCs w:val="32"/>
        </w:rPr>
      </w:pPr>
      <w:r>
        <w:rPr>
          <w:rFonts w:eastAsia="仿宋_GB2312"/>
          <w:color w:val="000000"/>
          <w:sz w:val="32"/>
          <w:szCs w:val="32"/>
        </w:rPr>
        <w:t>评价组织实施及流程</w:t>
      </w:r>
    </w:p>
    <w:p>
      <w:pPr>
        <w:spacing w:line="420" w:lineRule="exact"/>
        <w:rPr>
          <w:rFonts w:eastAsia="仿宋_GB2312"/>
          <w:color w:val="000000"/>
          <w:sz w:val="32"/>
          <w:szCs w:val="32"/>
        </w:rPr>
      </w:pPr>
      <w:r>
        <w:rPr>
          <w:rFonts w:hint="eastAsia" w:eastAsia="仿宋_GB2312"/>
          <w:color w:val="000000"/>
          <w:sz w:val="32"/>
          <w:szCs w:val="32"/>
        </w:rPr>
        <w:t xml:space="preserve">    对绩效目标的细化指标进行逐个分析打分后形成绩效评价报告。</w:t>
      </w:r>
    </w:p>
    <w:p>
      <w:pPr>
        <w:spacing w:line="420" w:lineRule="exact"/>
        <w:ind w:firstLine="640" w:firstLineChars="200"/>
        <w:rPr>
          <w:rFonts w:eastAsia="黑体"/>
          <w:color w:val="000000"/>
          <w:sz w:val="32"/>
          <w:szCs w:val="32"/>
        </w:rPr>
      </w:pPr>
      <w:r>
        <w:rPr>
          <w:rFonts w:eastAsia="黑体"/>
          <w:color w:val="000000"/>
          <w:sz w:val="32"/>
          <w:szCs w:val="32"/>
        </w:rPr>
        <w:t>三、项目绩效情况</w:t>
      </w:r>
    </w:p>
    <w:p>
      <w:pPr>
        <w:spacing w:line="420" w:lineRule="exact"/>
        <w:ind w:firstLine="640" w:firstLineChars="200"/>
        <w:rPr>
          <w:rFonts w:eastAsia="仿宋_GB2312"/>
          <w:color w:val="000000"/>
          <w:sz w:val="32"/>
          <w:szCs w:val="32"/>
        </w:rPr>
      </w:pPr>
      <w:r>
        <w:rPr>
          <w:rFonts w:eastAsia="仿宋_GB2312"/>
          <w:color w:val="000000"/>
          <w:sz w:val="32"/>
          <w:szCs w:val="32"/>
        </w:rPr>
        <w:t>（一）绩效目标完成情况</w:t>
      </w:r>
    </w:p>
    <w:p>
      <w:pPr>
        <w:spacing w:line="420" w:lineRule="exact"/>
        <w:ind w:firstLine="640" w:firstLineChars="200"/>
        <w:rPr>
          <w:rFonts w:eastAsia="仿宋_GB2312"/>
          <w:color w:val="000000"/>
          <w:sz w:val="32"/>
          <w:szCs w:val="32"/>
        </w:rPr>
      </w:pPr>
      <w:r>
        <w:rPr>
          <w:rFonts w:hint="eastAsia" w:eastAsia="仿宋_GB2312"/>
          <w:color w:val="000000"/>
          <w:sz w:val="32"/>
          <w:szCs w:val="32"/>
        </w:rPr>
        <w:t>按制定的目标完成。</w:t>
      </w:r>
    </w:p>
    <w:p>
      <w:pPr>
        <w:spacing w:line="420" w:lineRule="exact"/>
        <w:ind w:firstLine="640" w:firstLineChars="20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绩效分析</w:t>
      </w:r>
    </w:p>
    <w:p>
      <w:pPr>
        <w:spacing w:line="420" w:lineRule="exact"/>
        <w:ind w:left="420" w:leftChars="200"/>
        <w:rPr>
          <w:rFonts w:eastAsia="仿宋_GB2312"/>
          <w:color w:val="000000"/>
          <w:sz w:val="32"/>
          <w:szCs w:val="32"/>
        </w:rPr>
      </w:pPr>
      <w:r>
        <w:rPr>
          <w:rFonts w:hint="eastAsia" w:eastAsia="仿宋_GB2312"/>
          <w:color w:val="000000"/>
          <w:sz w:val="32"/>
          <w:szCs w:val="32"/>
        </w:rPr>
        <w:t xml:space="preserve"> 按指标评分进行分析。</w:t>
      </w:r>
    </w:p>
    <w:p>
      <w:pPr>
        <w:numPr>
          <w:ilvl w:val="0"/>
          <w:numId w:val="3"/>
        </w:numPr>
        <w:spacing w:line="420" w:lineRule="exact"/>
        <w:ind w:firstLine="640" w:firstLineChars="200"/>
        <w:rPr>
          <w:rFonts w:eastAsia="仿宋_GB2312"/>
          <w:color w:val="000000"/>
          <w:sz w:val="32"/>
          <w:szCs w:val="32"/>
        </w:rPr>
      </w:pPr>
      <w:r>
        <w:rPr>
          <w:rFonts w:eastAsia="仿宋_GB2312"/>
          <w:color w:val="000000"/>
          <w:sz w:val="32"/>
          <w:szCs w:val="32"/>
        </w:rPr>
        <w:t>总体自我评价</w:t>
      </w:r>
    </w:p>
    <w:p>
      <w:pPr>
        <w:spacing w:line="420" w:lineRule="exact"/>
        <w:ind w:left="420" w:leftChars="200" w:firstLine="320" w:firstLineChars="100"/>
        <w:rPr>
          <w:rFonts w:eastAsia="仿宋_GB2312"/>
          <w:color w:val="000000"/>
          <w:sz w:val="32"/>
          <w:szCs w:val="32"/>
        </w:rPr>
      </w:pPr>
      <w:r>
        <w:rPr>
          <w:rFonts w:hint="eastAsia" w:eastAsia="仿宋_GB2312"/>
          <w:color w:val="000000"/>
          <w:sz w:val="32"/>
          <w:szCs w:val="32"/>
        </w:rPr>
        <w:t>良好。</w:t>
      </w:r>
    </w:p>
    <w:p>
      <w:pPr>
        <w:numPr>
          <w:ilvl w:val="0"/>
          <w:numId w:val="4"/>
        </w:numPr>
        <w:ind w:firstLine="640" w:firstLineChars="200"/>
        <w:rPr>
          <w:rFonts w:hAnsi="黑体" w:eastAsia="黑体"/>
          <w:color w:val="000000"/>
          <w:sz w:val="32"/>
          <w:szCs w:val="32"/>
        </w:rPr>
      </w:pPr>
      <w:r>
        <w:rPr>
          <w:rFonts w:eastAsia="黑体"/>
          <w:color w:val="000000"/>
          <w:sz w:val="32"/>
          <w:szCs w:val="32"/>
        </w:rPr>
        <w:t>主要经验做法</w:t>
      </w:r>
      <w:r>
        <w:rPr>
          <w:rFonts w:hAnsi="黑体" w:eastAsia="黑体"/>
          <w:color w:val="000000"/>
          <w:sz w:val="32"/>
          <w:szCs w:val="32"/>
        </w:rPr>
        <w:t>、存在的问题和原因分析</w:t>
      </w:r>
    </w:p>
    <w:p>
      <w:pPr>
        <w:pStyle w:val="4"/>
        <w:shd w:val="clear" w:color="auto" w:fill="FFFFFF"/>
        <w:spacing w:before="0" w:beforeAutospacing="0" w:after="0" w:afterAutospacing="0" w:line="420" w:lineRule="atLeast"/>
        <w:ind w:firstLine="600" w:firstLineChars="250"/>
        <w:rPr>
          <w:rFonts w:ascii="Times New Roman" w:hAnsi="Times New Roman" w:eastAsia="仿宋_GB2312" w:cs="Times New Roman"/>
          <w:color w:val="000000"/>
          <w:kern w:val="2"/>
          <w:sz w:val="32"/>
          <w:szCs w:val="32"/>
        </w:rPr>
      </w:pPr>
      <w:r>
        <w:rPr>
          <w:rFonts w:hint="eastAsia"/>
          <w:color w:val="333333"/>
        </w:rPr>
        <w:t>1</w:t>
      </w:r>
      <w:r>
        <w:rPr>
          <w:rFonts w:hint="eastAsia" w:ascii="Times New Roman" w:hAnsi="Times New Roman" w:eastAsia="仿宋_GB2312" w:cs="Times New Roman"/>
          <w:color w:val="000000"/>
          <w:kern w:val="2"/>
          <w:sz w:val="32"/>
          <w:szCs w:val="32"/>
        </w:rPr>
        <w:t>、主要经验及做法</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atLeast"/>
        <w:ind w:firstLine="640" w:firstLineChars="200"/>
        <w:jc w:val="left"/>
        <w:textAlignment w:val="auto"/>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加强各部门之间的沟通，让领导及时了解每年有哪些项目、有多少资金、资金什么时候到位等情况，便于资金及时拨付到位。</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atLeast"/>
        <w:ind w:firstLine="640" w:firstLineChars="200"/>
        <w:jc w:val="left"/>
        <w:textAlignment w:val="auto"/>
        <w:rPr>
          <w:rFonts w:eastAsia="仿宋_GB2312"/>
          <w:color w:val="000000"/>
          <w:sz w:val="32"/>
          <w:szCs w:val="32"/>
        </w:rPr>
      </w:pPr>
      <w:r>
        <w:rPr>
          <w:rFonts w:hint="eastAsia" w:eastAsia="仿宋_GB2312" w:cs="Times New Roman"/>
          <w:color w:val="000000"/>
          <w:kern w:val="2"/>
          <w:sz w:val="32"/>
          <w:szCs w:val="32"/>
          <w:lang w:val="en-US" w:eastAsia="zh-CN"/>
        </w:rPr>
        <w:t>2、</w:t>
      </w:r>
      <w:r>
        <w:rPr>
          <w:rFonts w:hint="eastAsia" w:eastAsia="仿宋_GB2312"/>
          <w:color w:val="000000"/>
          <w:sz w:val="32"/>
          <w:szCs w:val="32"/>
        </w:rPr>
        <w:t>存在的问题</w:t>
      </w:r>
    </w:p>
    <w:p>
      <w:pPr>
        <w:spacing w:line="620" w:lineRule="exact"/>
        <w:ind w:firstLine="640" w:firstLineChars="200"/>
        <w:rPr>
          <w:rFonts w:hAnsi="黑体" w:eastAsia="黑体"/>
          <w:color w:val="000000"/>
          <w:sz w:val="32"/>
          <w:szCs w:val="32"/>
        </w:rPr>
      </w:pPr>
      <w:r>
        <w:rPr>
          <w:rFonts w:hint="eastAsia" w:ascii="仿宋_GB2312" w:hAnsi="宋体" w:eastAsia="仿宋_GB2312"/>
          <w:bCs/>
          <w:sz w:val="32"/>
          <w:szCs w:val="32"/>
        </w:rPr>
        <w:t>资金</w:t>
      </w:r>
      <w:r>
        <w:rPr>
          <w:rFonts w:hint="eastAsia" w:ascii="仿宋_GB2312" w:hAnsi="宋体" w:eastAsia="仿宋_GB2312"/>
          <w:bCs/>
          <w:sz w:val="32"/>
          <w:szCs w:val="32"/>
          <w:lang w:val="en-US" w:eastAsia="zh-CN"/>
        </w:rPr>
        <w:t>拨付有时不够及时</w:t>
      </w:r>
      <w:r>
        <w:rPr>
          <w:rFonts w:hint="eastAsia" w:ascii="仿宋_GB2312" w:hAnsi="宋体" w:eastAsia="仿宋_GB2312"/>
          <w:bCs/>
          <w:sz w:val="32"/>
          <w:szCs w:val="32"/>
        </w:rPr>
        <w:t>。</w:t>
      </w:r>
    </w:p>
    <w:p>
      <w:pPr>
        <w:ind w:firstLine="480" w:firstLineChars="150"/>
        <w:rPr>
          <w:rFonts w:hAnsi="黑体" w:eastAsia="黑体"/>
          <w:color w:val="000000"/>
          <w:sz w:val="32"/>
          <w:szCs w:val="32"/>
        </w:rPr>
      </w:pPr>
      <w:r>
        <w:rPr>
          <w:rFonts w:hAnsi="黑体" w:eastAsia="黑体"/>
          <w:color w:val="000000"/>
          <w:sz w:val="32"/>
          <w:szCs w:val="32"/>
        </w:rPr>
        <w:t>五、工作改进建议</w:t>
      </w:r>
    </w:p>
    <w:p>
      <w:pPr>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加强与上级部门的沟通联系，及时掌握资金下拨情况，及时</w:t>
      </w:r>
      <w:r>
        <w:rPr>
          <w:rFonts w:hint="eastAsia" w:ascii="仿宋_GB2312" w:hAnsi="黑体" w:eastAsia="仿宋_GB2312"/>
          <w:color w:val="000000"/>
          <w:sz w:val="32"/>
          <w:szCs w:val="32"/>
          <w:lang w:val="en-US" w:eastAsia="zh-CN"/>
        </w:rPr>
        <w:t>拨付</w:t>
      </w:r>
      <w:r>
        <w:rPr>
          <w:rFonts w:hint="eastAsia" w:ascii="仿宋_GB2312" w:hAnsi="黑体" w:eastAsia="仿宋_GB2312"/>
          <w:color w:val="000000"/>
          <w:sz w:val="32"/>
          <w:szCs w:val="32"/>
        </w:rPr>
        <w:t>资金</w:t>
      </w:r>
      <w:r>
        <w:rPr>
          <w:rFonts w:hint="eastAsia" w:ascii="仿宋_GB2312" w:hAnsi="黑体" w:eastAsia="仿宋_GB2312"/>
          <w:color w:val="000000"/>
          <w:sz w:val="32"/>
          <w:szCs w:val="32"/>
          <w:lang w:val="en-US" w:eastAsia="zh-CN"/>
        </w:rPr>
        <w:t>到位</w:t>
      </w:r>
      <w:r>
        <w:rPr>
          <w:rFonts w:hint="eastAsia" w:ascii="仿宋_GB2312" w:hAnsi="黑体" w:eastAsia="仿宋_GB2312"/>
          <w:color w:val="000000"/>
          <w:sz w:val="32"/>
          <w:szCs w:val="32"/>
        </w:rPr>
        <w:t>。</w:t>
      </w:r>
    </w:p>
    <w:p>
      <w:pPr>
        <w:rPr>
          <w:rFonts w:hAnsi="黑体" w:eastAsia="黑体"/>
          <w:color w:val="000000"/>
          <w:sz w:val="32"/>
          <w:szCs w:val="32"/>
        </w:rPr>
      </w:pPr>
    </w:p>
    <w:p>
      <w:pPr>
        <w:spacing w:line="420" w:lineRule="exact"/>
        <w:ind w:firstLine="640" w:firstLineChars="200"/>
        <w:rPr>
          <w:rFonts w:eastAsia="仿宋_GB2312"/>
          <w:color w:val="000000"/>
          <w:sz w:val="32"/>
          <w:szCs w:val="32"/>
        </w:rPr>
      </w:pPr>
    </w:p>
    <w:p>
      <w:pPr>
        <w:rPr>
          <w:sz w:val="30"/>
          <w:szCs w:val="30"/>
        </w:rPr>
      </w:pPr>
    </w:p>
    <w:sectPr>
      <w:footerReference r:id="rId3" w:type="default"/>
      <w:footerReference r:id="rId4" w:type="even"/>
      <w:pgSz w:w="11906" w:h="16838"/>
      <w:pgMar w:top="1440" w:right="1701" w:bottom="1440"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- 3 -</w:t>
    </w:r>
    <w:r>
      <w:rPr>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EC9FE"/>
    <w:multiLevelType w:val="singleLevel"/>
    <w:tmpl w:val="F9AEC9FE"/>
    <w:lvl w:ilvl="0" w:tentative="0">
      <w:start w:val="4"/>
      <w:numFmt w:val="chineseCounting"/>
      <w:suff w:val="nothing"/>
      <w:lvlText w:val="%1、"/>
      <w:lvlJc w:val="left"/>
      <w:rPr>
        <w:rFonts w:hint="eastAsia"/>
      </w:rPr>
    </w:lvl>
  </w:abstractNum>
  <w:abstractNum w:abstractNumId="1">
    <w:nsid w:val="27C84035"/>
    <w:multiLevelType w:val="singleLevel"/>
    <w:tmpl w:val="27C84035"/>
    <w:lvl w:ilvl="0" w:tentative="0">
      <w:start w:val="2"/>
      <w:numFmt w:val="chineseCounting"/>
      <w:suff w:val="nothing"/>
      <w:lvlText w:val="（%1）"/>
      <w:lvlJc w:val="left"/>
      <w:rPr>
        <w:rFonts w:hint="eastAsia"/>
      </w:rPr>
    </w:lvl>
  </w:abstractNum>
  <w:abstractNum w:abstractNumId="2">
    <w:nsid w:val="4679630B"/>
    <w:multiLevelType w:val="singleLevel"/>
    <w:tmpl w:val="4679630B"/>
    <w:lvl w:ilvl="0" w:tentative="0">
      <w:start w:val="2"/>
      <w:numFmt w:val="decimal"/>
      <w:suff w:val="nothing"/>
      <w:lvlText w:val="%1．"/>
      <w:lvlJc w:val="left"/>
    </w:lvl>
  </w:abstractNum>
  <w:abstractNum w:abstractNumId="3">
    <w:nsid w:val="65DA17CB"/>
    <w:multiLevelType w:val="multilevel"/>
    <w:tmpl w:val="65DA17C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OTA5NmRkZWY5NjEzZGQ2NTNjYjA3YmVmODQ2MjAifQ=="/>
  </w:docVars>
  <w:rsids>
    <w:rsidRoot w:val="006C0897"/>
    <w:rsid w:val="00087000"/>
    <w:rsid w:val="00145FDB"/>
    <w:rsid w:val="00173C36"/>
    <w:rsid w:val="001A4B77"/>
    <w:rsid w:val="00222947"/>
    <w:rsid w:val="002B1824"/>
    <w:rsid w:val="002D3E7F"/>
    <w:rsid w:val="003A0100"/>
    <w:rsid w:val="00402726"/>
    <w:rsid w:val="00425C66"/>
    <w:rsid w:val="00527753"/>
    <w:rsid w:val="00584D57"/>
    <w:rsid w:val="0059759A"/>
    <w:rsid w:val="005A28C8"/>
    <w:rsid w:val="005F46EF"/>
    <w:rsid w:val="00614A31"/>
    <w:rsid w:val="00666B0F"/>
    <w:rsid w:val="006964FC"/>
    <w:rsid w:val="006B7FEB"/>
    <w:rsid w:val="006C0897"/>
    <w:rsid w:val="0073049F"/>
    <w:rsid w:val="00733D1C"/>
    <w:rsid w:val="007B5F0E"/>
    <w:rsid w:val="008A5DB3"/>
    <w:rsid w:val="00915A3D"/>
    <w:rsid w:val="00933B2B"/>
    <w:rsid w:val="00A3286F"/>
    <w:rsid w:val="00A448B3"/>
    <w:rsid w:val="00A66E8A"/>
    <w:rsid w:val="00AB1291"/>
    <w:rsid w:val="00B1219B"/>
    <w:rsid w:val="00BA7688"/>
    <w:rsid w:val="00BC5445"/>
    <w:rsid w:val="00C456C7"/>
    <w:rsid w:val="00CD26CB"/>
    <w:rsid w:val="00CF041A"/>
    <w:rsid w:val="00DC38A3"/>
    <w:rsid w:val="00DC4361"/>
    <w:rsid w:val="00DE3145"/>
    <w:rsid w:val="11046D5C"/>
    <w:rsid w:val="218340A9"/>
    <w:rsid w:val="25335440"/>
    <w:rsid w:val="2B62207C"/>
    <w:rsid w:val="40620AC5"/>
    <w:rsid w:val="4F8A22C7"/>
    <w:rsid w:val="515475EC"/>
    <w:rsid w:val="588B161C"/>
    <w:rsid w:val="59E71230"/>
    <w:rsid w:val="64565D27"/>
    <w:rsid w:val="754B7177"/>
    <w:rsid w:val="FFFD1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hint="eastAsia" w:ascii="华文中宋" w:hAnsi="华文中宋" w:eastAsia="华文中宋"/>
      <w:sz w:val="36"/>
      <w:szCs w:val="36"/>
    </w:rPr>
  </w:style>
  <w:style w:type="paragraph" w:styleId="3">
    <w:name w:val="footer"/>
    <w:basedOn w:val="1"/>
    <w:link w:val="8"/>
    <w:autoRedefine/>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character" w:customStyle="1" w:styleId="8">
    <w:name w:val="页脚 Char"/>
    <w:basedOn w:val="6"/>
    <w:link w:val="3"/>
    <w:autoRedefine/>
    <w:qFormat/>
    <w:uiPriority w:val="0"/>
    <w:rPr>
      <w:sz w:val="18"/>
      <w:szCs w:val="18"/>
    </w:rPr>
  </w:style>
  <w:style w:type="character" w:customStyle="1" w:styleId="9">
    <w:name w:val="页脚 Char1"/>
    <w:basedOn w:val="6"/>
    <w:autoRedefine/>
    <w:semiHidden/>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Words>
  <Characters>1055</Characters>
  <Lines>8</Lines>
  <Paragraphs>2</Paragraphs>
  <TotalTime>4</TotalTime>
  <ScaleCrop>false</ScaleCrop>
  <LinksUpToDate>false</LinksUpToDate>
  <CharactersWithSpaces>1238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2023-02-24T10:12:00Z</dcterms:created>
  <dc:creator>L2</dc:creator>
  <cp:lastModifiedBy>user</cp:lastModifiedBy>
  <dcterms:modified xsi:type="dcterms:W3CDTF">2024-12-06T08:43:14Z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9B62B6209EBC484D933C3ED9B858E07E_13</vt:lpwstr>
  </property>
</Properties>
</file>